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79A00" w14:textId="77777777" w:rsidR="008F0011" w:rsidRDefault="008F0011" w:rsidP="00781736">
      <w:pPr>
        <w:autoSpaceDE w:val="0"/>
        <w:autoSpaceDN w:val="0"/>
        <w:adjustRightInd w:val="0"/>
        <w:spacing w:after="0" w:line="240" w:lineRule="auto"/>
        <w:jc w:val="both"/>
        <w:rPr>
          <w:rFonts w:ascii="Barlow" w:hAnsi="Barlow" w:cs="Arial"/>
          <w:b/>
          <w:bCs/>
          <w:color w:val="000000" w:themeColor="text1"/>
        </w:rPr>
      </w:pPr>
    </w:p>
    <w:p w14:paraId="5F5D0C24" w14:textId="1E660EEF" w:rsidR="000013BC" w:rsidRDefault="000013BC" w:rsidP="00781736">
      <w:pPr>
        <w:autoSpaceDE w:val="0"/>
        <w:autoSpaceDN w:val="0"/>
        <w:adjustRightInd w:val="0"/>
        <w:spacing w:after="0" w:line="240" w:lineRule="auto"/>
        <w:jc w:val="both"/>
        <w:rPr>
          <w:rFonts w:ascii="Barlow" w:hAnsi="Barlow" w:cs="Arial"/>
          <w:b/>
          <w:bCs/>
          <w:color w:val="000000" w:themeColor="text1"/>
        </w:rPr>
      </w:pPr>
      <w:r>
        <w:rPr>
          <w:rFonts w:ascii="Barlow" w:hAnsi="Barlow" w:cs="Arial"/>
          <w:b/>
          <w:bCs/>
          <w:color w:val="000000" w:themeColor="text1"/>
        </w:rPr>
        <w:t>DIP.ERIK JOSÉ RIHANI GONZÁLEZ</w:t>
      </w:r>
    </w:p>
    <w:p w14:paraId="15C93858" w14:textId="1A088630" w:rsidR="000013BC" w:rsidRPr="000013BC" w:rsidRDefault="000013BC" w:rsidP="00781736">
      <w:pPr>
        <w:autoSpaceDE w:val="0"/>
        <w:autoSpaceDN w:val="0"/>
        <w:adjustRightInd w:val="0"/>
        <w:spacing w:after="0" w:line="240" w:lineRule="auto"/>
        <w:jc w:val="both"/>
        <w:rPr>
          <w:rFonts w:ascii="Barlow" w:hAnsi="Barlow" w:cs="Arial"/>
          <w:bCs/>
          <w:color w:val="000000" w:themeColor="text1"/>
        </w:rPr>
      </w:pPr>
      <w:r w:rsidRPr="000013BC">
        <w:rPr>
          <w:rFonts w:ascii="Barlow" w:hAnsi="Barlow" w:cs="Arial"/>
          <w:bCs/>
          <w:color w:val="000000" w:themeColor="text1"/>
        </w:rPr>
        <w:t>PRESIDENTE DE LA MESA DIRECTIVA DEL</w:t>
      </w:r>
    </w:p>
    <w:p w14:paraId="54109BE7" w14:textId="30C84C3D" w:rsidR="000013BC" w:rsidRPr="000013BC" w:rsidRDefault="000013BC" w:rsidP="00781736">
      <w:pPr>
        <w:autoSpaceDE w:val="0"/>
        <w:autoSpaceDN w:val="0"/>
        <w:adjustRightInd w:val="0"/>
        <w:spacing w:after="0" w:line="240" w:lineRule="auto"/>
        <w:jc w:val="both"/>
        <w:rPr>
          <w:rFonts w:ascii="Barlow" w:hAnsi="Barlow" w:cs="Arial"/>
          <w:bCs/>
          <w:color w:val="000000" w:themeColor="text1"/>
        </w:rPr>
      </w:pPr>
      <w:r w:rsidRPr="000013BC">
        <w:rPr>
          <w:rFonts w:ascii="Barlow" w:hAnsi="Barlow" w:cs="Arial"/>
          <w:bCs/>
          <w:color w:val="000000" w:themeColor="text1"/>
        </w:rPr>
        <w:t>CONGRESO DEL ESTADO DE YUCATÁN</w:t>
      </w:r>
    </w:p>
    <w:p w14:paraId="2BD51C35" w14:textId="77777777" w:rsidR="000013BC" w:rsidRDefault="000013BC" w:rsidP="00781736">
      <w:pPr>
        <w:autoSpaceDE w:val="0"/>
        <w:autoSpaceDN w:val="0"/>
        <w:adjustRightInd w:val="0"/>
        <w:spacing w:after="0" w:line="240" w:lineRule="auto"/>
        <w:jc w:val="both"/>
        <w:rPr>
          <w:rFonts w:ascii="Barlow" w:hAnsi="Barlow" w:cs="Arial"/>
          <w:b/>
          <w:bCs/>
          <w:color w:val="000000" w:themeColor="text1"/>
        </w:rPr>
      </w:pPr>
    </w:p>
    <w:p w14:paraId="7B4B9A29" w14:textId="57BBCE29" w:rsidR="008F0011" w:rsidRPr="00781736" w:rsidRDefault="008F0011" w:rsidP="00781736">
      <w:pPr>
        <w:autoSpaceDE w:val="0"/>
        <w:autoSpaceDN w:val="0"/>
        <w:adjustRightInd w:val="0"/>
        <w:spacing w:after="0" w:line="276" w:lineRule="auto"/>
        <w:rPr>
          <w:rFonts w:ascii="Barlow" w:hAnsi="Barlow" w:cs="Arial"/>
          <w:b/>
          <w:bCs/>
          <w:color w:val="272727"/>
        </w:rPr>
      </w:pPr>
      <w:bookmarkStart w:id="0" w:name="_GoBack"/>
      <w:bookmarkEnd w:id="0"/>
    </w:p>
    <w:p w14:paraId="427247B2" w14:textId="36ECEB39" w:rsidR="00EF07A9" w:rsidRPr="00781736" w:rsidRDefault="00D3336F" w:rsidP="00781736">
      <w:pPr>
        <w:autoSpaceDE w:val="0"/>
        <w:autoSpaceDN w:val="0"/>
        <w:adjustRightInd w:val="0"/>
        <w:spacing w:after="0" w:line="276" w:lineRule="auto"/>
        <w:jc w:val="both"/>
        <w:rPr>
          <w:rFonts w:ascii="Barlow" w:hAnsi="Barlow" w:cs="Arial"/>
          <w:color w:val="272727"/>
        </w:rPr>
      </w:pPr>
      <w:r w:rsidRPr="00C41053">
        <w:rPr>
          <w:rFonts w:ascii="Barlow" w:hAnsi="Barlow" w:cs="Arial"/>
          <w:color w:val="171717"/>
        </w:rPr>
        <w:t>La</w:t>
      </w:r>
      <w:r w:rsidR="00EF07A9" w:rsidRPr="00C41053">
        <w:rPr>
          <w:rFonts w:ascii="Barlow" w:hAnsi="Barlow" w:cs="Arial"/>
          <w:color w:val="171717"/>
        </w:rPr>
        <w:t xml:space="preserve"> </w:t>
      </w:r>
      <w:r w:rsidR="008F0011">
        <w:rPr>
          <w:rFonts w:ascii="Barlow" w:hAnsi="Barlow" w:cs="Arial"/>
          <w:color w:val="272727"/>
        </w:rPr>
        <w:t>que suscribe</w:t>
      </w:r>
      <w:r w:rsidR="00EF07A9" w:rsidRPr="00C41053">
        <w:rPr>
          <w:rFonts w:ascii="Barlow" w:hAnsi="Barlow" w:cs="Arial"/>
          <w:color w:val="272727"/>
        </w:rPr>
        <w:t xml:space="preserve"> </w:t>
      </w:r>
      <w:r w:rsidRPr="00C41053">
        <w:rPr>
          <w:rFonts w:ascii="Barlow" w:hAnsi="Barlow" w:cs="Arial"/>
          <w:color w:val="272727"/>
        </w:rPr>
        <w:t xml:space="preserve">Diputada Karla </w:t>
      </w:r>
      <w:r w:rsidR="008F0011">
        <w:rPr>
          <w:rFonts w:ascii="Barlow" w:hAnsi="Barlow" w:cs="Arial"/>
          <w:color w:val="272727"/>
        </w:rPr>
        <w:t xml:space="preserve">Vanessa </w:t>
      </w:r>
      <w:r w:rsidRPr="00C41053">
        <w:rPr>
          <w:rFonts w:ascii="Barlow" w:hAnsi="Barlow" w:cs="Arial"/>
          <w:color w:val="272727"/>
        </w:rPr>
        <w:t xml:space="preserve">Salazar </w:t>
      </w:r>
      <w:r w:rsidR="00561DF9" w:rsidRPr="00C41053">
        <w:rPr>
          <w:rFonts w:ascii="Barlow" w:hAnsi="Barlow" w:cs="Arial"/>
          <w:color w:val="272727"/>
        </w:rPr>
        <w:t>González</w:t>
      </w:r>
      <w:r w:rsidRPr="00C41053">
        <w:rPr>
          <w:rFonts w:ascii="Barlow" w:hAnsi="Barlow" w:cs="Arial"/>
          <w:color w:val="272727"/>
        </w:rPr>
        <w:t xml:space="preserve"> de </w:t>
      </w:r>
      <w:r w:rsidR="00EF07A9" w:rsidRPr="00C41053">
        <w:rPr>
          <w:rFonts w:ascii="Barlow" w:hAnsi="Barlow" w:cs="Arial"/>
          <w:color w:val="171717"/>
        </w:rPr>
        <w:t xml:space="preserve">la </w:t>
      </w:r>
      <w:r w:rsidR="00561DF9" w:rsidRPr="00561DF9">
        <w:rPr>
          <w:rFonts w:ascii="Barlow" w:hAnsi="Barlow" w:cs="Arial"/>
          <w:color w:val="272727"/>
        </w:rPr>
        <w:t>LXIII</w:t>
      </w:r>
      <w:r w:rsidR="00561DF9" w:rsidRPr="00C41053">
        <w:rPr>
          <w:rFonts w:ascii="Barlow" w:hAnsi="Barlow" w:cs="Arial"/>
          <w:color w:val="171717"/>
        </w:rPr>
        <w:t xml:space="preserve"> </w:t>
      </w:r>
      <w:r w:rsidR="00EF07A9" w:rsidRPr="00C41053">
        <w:rPr>
          <w:rFonts w:ascii="Barlow" w:hAnsi="Barlow" w:cs="Arial"/>
          <w:color w:val="171717"/>
        </w:rPr>
        <w:t xml:space="preserve">Legislatura </w:t>
      </w:r>
      <w:r w:rsidR="00561DF9">
        <w:rPr>
          <w:rFonts w:ascii="Barlow" w:hAnsi="Barlow" w:cs="Arial"/>
          <w:color w:val="272727"/>
        </w:rPr>
        <w:t>del H.</w:t>
      </w:r>
      <w:r w:rsidR="000B1EEB">
        <w:rPr>
          <w:rFonts w:ascii="Barlow" w:hAnsi="Barlow" w:cs="Arial"/>
          <w:color w:val="272727"/>
        </w:rPr>
        <w:t xml:space="preserve"> Congreso del E</w:t>
      </w:r>
      <w:r w:rsidR="00561DF9">
        <w:rPr>
          <w:rFonts w:ascii="Barlow" w:hAnsi="Barlow" w:cs="Arial"/>
          <w:color w:val="272727"/>
        </w:rPr>
        <w:t xml:space="preserve">stado </w:t>
      </w:r>
      <w:r w:rsidR="000B1EEB">
        <w:rPr>
          <w:rFonts w:ascii="Barlow" w:hAnsi="Barlow" w:cs="Arial"/>
          <w:color w:val="272727"/>
        </w:rPr>
        <w:t xml:space="preserve">de </w:t>
      </w:r>
      <w:r w:rsidR="00561DF9">
        <w:rPr>
          <w:rFonts w:ascii="Barlow" w:hAnsi="Barlow" w:cs="Arial"/>
          <w:color w:val="272727"/>
        </w:rPr>
        <w:t>Yucatán</w:t>
      </w:r>
      <w:r w:rsidR="00EF07A9" w:rsidRPr="00C41053">
        <w:rPr>
          <w:rFonts w:ascii="Barlow" w:hAnsi="Barlow" w:cs="Arial"/>
          <w:color w:val="5F5F5F"/>
        </w:rPr>
        <w:t xml:space="preserve">, </w:t>
      </w:r>
      <w:r w:rsidR="00EF07A9" w:rsidRPr="00C41053">
        <w:rPr>
          <w:rFonts w:ascii="Barlow" w:hAnsi="Barlow" w:cs="Arial"/>
          <w:color w:val="272727"/>
        </w:rPr>
        <w:t xml:space="preserve">a </w:t>
      </w:r>
      <w:r w:rsidR="00EF07A9" w:rsidRPr="00C41053">
        <w:rPr>
          <w:rFonts w:ascii="Barlow" w:hAnsi="Barlow" w:cs="Arial"/>
          <w:color w:val="171717"/>
        </w:rPr>
        <w:t xml:space="preserve">nombre </w:t>
      </w:r>
      <w:r w:rsidR="00EF07A9" w:rsidRPr="00C41053">
        <w:rPr>
          <w:rFonts w:ascii="Barlow" w:hAnsi="Barlow" w:cs="Arial"/>
          <w:color w:val="272727"/>
        </w:rPr>
        <w:t xml:space="preserve">del Grupo </w:t>
      </w:r>
      <w:r w:rsidR="00EF07A9" w:rsidRPr="00C41053">
        <w:rPr>
          <w:rFonts w:ascii="Barlow" w:hAnsi="Barlow" w:cs="Arial"/>
          <w:color w:val="171717"/>
        </w:rPr>
        <w:t xml:space="preserve">Parlamentario </w:t>
      </w:r>
      <w:r w:rsidR="00EF07A9" w:rsidRPr="00C41053">
        <w:rPr>
          <w:rFonts w:ascii="Barlow" w:hAnsi="Barlow" w:cs="Arial"/>
          <w:color w:val="272727"/>
        </w:rPr>
        <w:t xml:space="preserve">del Partido </w:t>
      </w:r>
      <w:r w:rsidRPr="00C41053">
        <w:rPr>
          <w:rFonts w:ascii="Barlow" w:hAnsi="Barlow" w:cs="Arial"/>
          <w:color w:val="272727"/>
        </w:rPr>
        <w:t xml:space="preserve">Acción Nacional </w:t>
      </w:r>
      <w:r w:rsidR="00561DF9" w:rsidRPr="00561DF9">
        <w:rPr>
          <w:rFonts w:ascii="Barlow" w:hAnsi="Barlow" w:cs="Arial"/>
          <w:color w:val="272727"/>
        </w:rPr>
        <w:t>en ejercicio de la facultad conferida en el Artículo 35 fracción I de la Constitución Política del Estado de Yucatán; y los artículos  16 y 22 de la Ley de Gobierno del Poder Legislativo del Estado de Yucatán, así como el diverso 68 y 69 del Reglamento de la Ley de Gobierno del Poder Legislativo someto a consideración de esta Soberanía la presente:</w:t>
      </w:r>
    </w:p>
    <w:p w14:paraId="578AAA4C" w14:textId="77777777" w:rsidR="00EF07A9" w:rsidRPr="00781736" w:rsidRDefault="00EF07A9" w:rsidP="00781736">
      <w:pPr>
        <w:autoSpaceDE w:val="0"/>
        <w:autoSpaceDN w:val="0"/>
        <w:adjustRightInd w:val="0"/>
        <w:spacing w:after="0" w:line="276" w:lineRule="auto"/>
        <w:jc w:val="both"/>
        <w:rPr>
          <w:rFonts w:ascii="Barlow" w:hAnsi="Barlow" w:cs="Arial"/>
          <w:color w:val="272727"/>
        </w:rPr>
      </w:pPr>
    </w:p>
    <w:p w14:paraId="534A4328" w14:textId="6F67E0DB" w:rsidR="00EF07A9" w:rsidRPr="00C301DC" w:rsidRDefault="00C301DC" w:rsidP="00C301DC">
      <w:pPr>
        <w:autoSpaceDE w:val="0"/>
        <w:autoSpaceDN w:val="0"/>
        <w:adjustRightInd w:val="0"/>
        <w:spacing w:after="0" w:line="240" w:lineRule="auto"/>
        <w:jc w:val="both"/>
        <w:rPr>
          <w:rFonts w:ascii="Barlow" w:hAnsi="Barlow" w:cs="Arial"/>
          <w:b/>
          <w:bCs/>
          <w:color w:val="000000" w:themeColor="text1"/>
        </w:rPr>
      </w:pPr>
      <w:r w:rsidRPr="00C301DC">
        <w:rPr>
          <w:rFonts w:ascii="Barlow" w:hAnsi="Barlow" w:cs="Arial"/>
          <w:b/>
          <w:bCs/>
          <w:color w:val="272727"/>
        </w:rPr>
        <w:t>INICIATIVA CON PROYECTO DE DECRETO POR EL QUE SE ADICIONA</w:t>
      </w:r>
      <w:r>
        <w:rPr>
          <w:rFonts w:ascii="Barlow" w:hAnsi="Barlow" w:cs="Arial"/>
          <w:b/>
          <w:bCs/>
          <w:color w:val="272727"/>
        </w:rPr>
        <w:t xml:space="preserve"> </w:t>
      </w:r>
      <w:r w:rsidRPr="00C301DC">
        <w:rPr>
          <w:rFonts w:ascii="Barlow" w:hAnsi="Barlow" w:cs="Arial"/>
          <w:b/>
          <w:bCs/>
          <w:color w:val="000000" w:themeColor="text1"/>
        </w:rPr>
        <w:t>EL ARTÍCULO 352 -</w:t>
      </w:r>
      <w:proofErr w:type="gramStart"/>
      <w:r w:rsidRPr="00C301DC">
        <w:rPr>
          <w:rFonts w:ascii="Barlow" w:hAnsi="Barlow" w:cs="Arial"/>
          <w:b/>
          <w:bCs/>
          <w:color w:val="000000" w:themeColor="text1"/>
        </w:rPr>
        <w:t xml:space="preserve">TER  </w:t>
      </w:r>
      <w:r>
        <w:rPr>
          <w:rFonts w:ascii="Barlow" w:hAnsi="Barlow" w:cs="Arial"/>
          <w:b/>
          <w:bCs/>
          <w:color w:val="000000" w:themeColor="text1"/>
        </w:rPr>
        <w:t>AL</w:t>
      </w:r>
      <w:proofErr w:type="gramEnd"/>
      <w:r>
        <w:rPr>
          <w:rFonts w:ascii="Barlow" w:hAnsi="Barlow" w:cs="Arial"/>
          <w:b/>
          <w:bCs/>
          <w:color w:val="000000" w:themeColor="text1"/>
        </w:rPr>
        <w:t xml:space="preserve"> </w:t>
      </w:r>
      <w:r w:rsidRPr="00C301DC">
        <w:rPr>
          <w:rFonts w:ascii="Barlow" w:hAnsi="Barlow" w:cs="Arial"/>
          <w:b/>
          <w:bCs/>
          <w:color w:val="000000" w:themeColor="text1"/>
        </w:rPr>
        <w:t xml:space="preserve">CÓDIGO PENAL DEL ESTADO DE YUCATÁN, CORRESPONDIENTE AL DELITO DE “ABANDONO DE PERSONAS” PARA CONSIDERAR LAS SITUACIONES DE DESCUIDO Y/O TRATO NEGLIGENTE EN CONTRA DE NIÑOS, NIÑAS Y ADOLESCENTES COMO UNA FORMA DE VIOLENCIA, </w:t>
      </w:r>
      <w:r w:rsidR="00EF07A9" w:rsidRPr="00C301DC">
        <w:rPr>
          <w:rFonts w:ascii="Barlow" w:hAnsi="Barlow" w:cs="Arial"/>
          <w:b/>
          <w:bCs/>
          <w:color w:val="000000" w:themeColor="text1"/>
        </w:rPr>
        <w:t>al tenor de la siguiente:</w:t>
      </w:r>
    </w:p>
    <w:p w14:paraId="2988E0C1" w14:textId="77777777" w:rsidR="00EF07A9" w:rsidRPr="00781736" w:rsidRDefault="00EF07A9" w:rsidP="00781736">
      <w:pPr>
        <w:autoSpaceDE w:val="0"/>
        <w:autoSpaceDN w:val="0"/>
        <w:adjustRightInd w:val="0"/>
        <w:spacing w:after="0" w:line="276" w:lineRule="auto"/>
        <w:jc w:val="both"/>
        <w:rPr>
          <w:rFonts w:ascii="Barlow" w:hAnsi="Barlow" w:cs="Arial"/>
          <w:color w:val="272727"/>
        </w:rPr>
      </w:pPr>
    </w:p>
    <w:p w14:paraId="62FF3DE8" w14:textId="1B598F8E" w:rsidR="00EF07A9" w:rsidRPr="00781736" w:rsidRDefault="00EF07A9" w:rsidP="00781736">
      <w:pPr>
        <w:autoSpaceDE w:val="0"/>
        <w:autoSpaceDN w:val="0"/>
        <w:adjustRightInd w:val="0"/>
        <w:spacing w:after="0" w:line="276" w:lineRule="auto"/>
        <w:jc w:val="center"/>
        <w:rPr>
          <w:rFonts w:ascii="Barlow" w:hAnsi="Barlow" w:cs="Arial"/>
          <w:b/>
          <w:bCs/>
          <w:color w:val="000000" w:themeColor="text1"/>
        </w:rPr>
      </w:pPr>
      <w:r w:rsidRPr="00781736">
        <w:rPr>
          <w:rFonts w:ascii="Barlow" w:hAnsi="Barlow" w:cs="Arial"/>
          <w:b/>
          <w:bCs/>
          <w:color w:val="000000" w:themeColor="text1"/>
        </w:rPr>
        <w:t>EXPOSICIÓN DE MOTIVOS</w:t>
      </w:r>
    </w:p>
    <w:p w14:paraId="55E50AFC" w14:textId="77777777" w:rsidR="00CD5DB0" w:rsidRPr="00781736" w:rsidRDefault="00CD5DB0" w:rsidP="00781736">
      <w:pPr>
        <w:autoSpaceDE w:val="0"/>
        <w:autoSpaceDN w:val="0"/>
        <w:adjustRightInd w:val="0"/>
        <w:spacing w:after="0" w:line="276" w:lineRule="auto"/>
        <w:jc w:val="center"/>
        <w:rPr>
          <w:rFonts w:ascii="Barlow" w:hAnsi="Barlow" w:cs="Arial"/>
          <w:b/>
          <w:bCs/>
          <w:color w:val="000000" w:themeColor="text1"/>
        </w:rPr>
      </w:pPr>
    </w:p>
    <w:p w14:paraId="17D3C5B4" w14:textId="50F86181" w:rsidR="000B28AC" w:rsidRPr="00781736" w:rsidRDefault="000B28AC" w:rsidP="00781736">
      <w:pPr>
        <w:autoSpaceDE w:val="0"/>
        <w:autoSpaceDN w:val="0"/>
        <w:adjustRightInd w:val="0"/>
        <w:spacing w:line="276" w:lineRule="auto"/>
        <w:jc w:val="both"/>
        <w:rPr>
          <w:rFonts w:ascii="Barlow" w:hAnsi="Barlow" w:cs="Arial"/>
          <w:b/>
          <w:bCs/>
          <w:color w:val="000000" w:themeColor="text1"/>
        </w:rPr>
      </w:pPr>
      <w:r w:rsidRPr="00781736">
        <w:rPr>
          <w:rFonts w:ascii="Barlow" w:hAnsi="Barlow" w:cs="Arial"/>
          <w:b/>
          <w:bCs/>
          <w:color w:val="000000" w:themeColor="text1"/>
        </w:rPr>
        <w:t xml:space="preserve">NECESIDAD DE GARANTIZAR LA MÁS AMPLIA PROTECCIÓN PARA LAS NIÑAS, NIÑOS Y ADOLESCENTES </w:t>
      </w:r>
      <w:r w:rsidR="00CD5DB0" w:rsidRPr="00781736">
        <w:rPr>
          <w:rFonts w:ascii="Barlow" w:hAnsi="Barlow" w:cs="Arial"/>
          <w:b/>
          <w:bCs/>
          <w:color w:val="000000" w:themeColor="text1"/>
        </w:rPr>
        <w:t xml:space="preserve">A FIN DE QUE SUS NECESIDADES FÍSICAS, PSICOLÓGICAS, DE CUIDADO CONTRA EL PELIGRO Y LA PROVISIÓN DE SUS SERVICIOS BÁSICOS PARA LA SOBREVIVENCIA SEA PREVISTA POR PARTE DE LAS PERSONAS RESPONSABLES DE SU CUIDADO. </w:t>
      </w:r>
    </w:p>
    <w:p w14:paraId="107E6522" w14:textId="77777777" w:rsidR="007B6BA6" w:rsidRPr="00781736" w:rsidRDefault="007B6BA6" w:rsidP="00781736">
      <w:pPr>
        <w:autoSpaceDE w:val="0"/>
        <w:autoSpaceDN w:val="0"/>
        <w:adjustRightInd w:val="0"/>
        <w:spacing w:after="0" w:line="276" w:lineRule="auto"/>
        <w:jc w:val="center"/>
        <w:rPr>
          <w:rFonts w:ascii="Barlow" w:hAnsi="Barlow" w:cs="Arial"/>
          <w:b/>
          <w:bCs/>
          <w:color w:val="000000" w:themeColor="text1"/>
        </w:rPr>
      </w:pPr>
    </w:p>
    <w:p w14:paraId="09EC2134" w14:textId="2C8B7036" w:rsidR="00EF07A9" w:rsidRPr="00305B98" w:rsidRDefault="00CD5DB0" w:rsidP="00781736">
      <w:pPr>
        <w:autoSpaceDE w:val="0"/>
        <w:autoSpaceDN w:val="0"/>
        <w:adjustRightInd w:val="0"/>
        <w:spacing w:after="0" w:line="276" w:lineRule="auto"/>
        <w:jc w:val="both"/>
        <w:rPr>
          <w:rFonts w:ascii="Barlow" w:hAnsi="Barlow" w:cs="Arial"/>
          <w:i/>
          <w:iCs/>
          <w:color w:val="000000" w:themeColor="text1"/>
        </w:rPr>
      </w:pPr>
      <w:r w:rsidRPr="00305B98">
        <w:rPr>
          <w:rFonts w:ascii="Barlow" w:hAnsi="Barlow" w:cs="Arial"/>
          <w:color w:val="000000" w:themeColor="text1"/>
        </w:rPr>
        <w:t xml:space="preserve">El </w:t>
      </w:r>
      <w:r w:rsidRPr="00305B98">
        <w:rPr>
          <w:rFonts w:ascii="Barlow" w:hAnsi="Barlow" w:cs="Arial"/>
          <w:b/>
          <w:bCs/>
          <w:color w:val="000000" w:themeColor="text1"/>
        </w:rPr>
        <w:t>artículo 1°</w:t>
      </w:r>
      <w:r w:rsidRPr="00305B98">
        <w:rPr>
          <w:rFonts w:ascii="Barlow" w:hAnsi="Barlow" w:cs="Arial"/>
          <w:color w:val="000000" w:themeColor="text1"/>
        </w:rPr>
        <w:t xml:space="preserve"> de </w:t>
      </w:r>
      <w:r w:rsidR="007B6BA6" w:rsidRPr="00305B98">
        <w:rPr>
          <w:rFonts w:ascii="Barlow" w:hAnsi="Barlow" w:cs="Arial"/>
          <w:color w:val="000000" w:themeColor="text1"/>
        </w:rPr>
        <w:t xml:space="preserve">la </w:t>
      </w:r>
      <w:r w:rsidR="007B6BA6" w:rsidRPr="00305B98">
        <w:rPr>
          <w:rFonts w:ascii="Barlow" w:hAnsi="Barlow" w:cs="Arial"/>
          <w:b/>
          <w:bCs/>
          <w:color w:val="000000" w:themeColor="text1"/>
        </w:rPr>
        <w:t>Constitución</w:t>
      </w:r>
      <w:r w:rsidR="00EF07A9" w:rsidRPr="00305B98">
        <w:rPr>
          <w:rFonts w:ascii="Barlow" w:hAnsi="Barlow" w:cs="Arial"/>
          <w:b/>
          <w:bCs/>
          <w:color w:val="000000" w:themeColor="text1"/>
        </w:rPr>
        <w:t xml:space="preserve"> Política de los Estados Unidos Mexicanos</w:t>
      </w:r>
      <w:r w:rsidRPr="00305B98">
        <w:rPr>
          <w:rFonts w:ascii="Barlow" w:hAnsi="Barlow" w:cs="Arial"/>
          <w:color w:val="000000" w:themeColor="text1"/>
        </w:rPr>
        <w:t xml:space="preserve"> reconoce que </w:t>
      </w:r>
      <w:r w:rsidRPr="00305B98">
        <w:rPr>
          <w:rFonts w:ascii="Barlow" w:hAnsi="Barlow" w:cs="Arial"/>
          <w:i/>
          <w:iCs/>
          <w:color w:val="000000" w:themeColor="text1"/>
        </w:rPr>
        <w:t xml:space="preserve">todas las personas gozarán </w:t>
      </w:r>
      <w:r w:rsidR="00EF07A9" w:rsidRPr="00305B98">
        <w:rPr>
          <w:rFonts w:ascii="Barlow" w:hAnsi="Barlow" w:cs="Arial"/>
          <w:i/>
          <w:iCs/>
          <w:color w:val="000000" w:themeColor="text1"/>
        </w:rPr>
        <w:t>de los derechos humanos</w:t>
      </w:r>
      <w:r w:rsidR="00051A49" w:rsidRPr="00305B98">
        <w:rPr>
          <w:rFonts w:ascii="Barlow" w:hAnsi="Barlow" w:cs="Arial"/>
          <w:i/>
          <w:iCs/>
          <w:color w:val="000000" w:themeColor="text1"/>
        </w:rPr>
        <w:t xml:space="preserve"> </w:t>
      </w:r>
      <w:r w:rsidR="00EF07A9" w:rsidRPr="00305B98">
        <w:rPr>
          <w:rFonts w:ascii="Barlow" w:hAnsi="Barlow" w:cs="Arial"/>
          <w:i/>
          <w:iCs/>
          <w:color w:val="000000" w:themeColor="text1"/>
        </w:rPr>
        <w:t>reconocidos en la propia Constitución y en los tratados internacionales en los</w:t>
      </w:r>
      <w:r w:rsidR="00051A49" w:rsidRPr="00305B98">
        <w:rPr>
          <w:rFonts w:ascii="Barlow" w:hAnsi="Barlow" w:cs="Arial"/>
          <w:i/>
          <w:iCs/>
          <w:color w:val="000000" w:themeColor="text1"/>
        </w:rPr>
        <w:t xml:space="preserve"> </w:t>
      </w:r>
      <w:r w:rsidR="00EF07A9" w:rsidRPr="00305B98">
        <w:rPr>
          <w:rFonts w:ascii="Barlow" w:hAnsi="Barlow" w:cs="Arial"/>
          <w:i/>
          <w:iCs/>
          <w:color w:val="000000" w:themeColor="text1"/>
        </w:rPr>
        <w:t xml:space="preserve">que el Estado mexicano sea </w:t>
      </w:r>
      <w:r w:rsidR="007B6BA6" w:rsidRPr="00305B98">
        <w:rPr>
          <w:rFonts w:ascii="Barlow" w:hAnsi="Barlow" w:cs="Arial"/>
          <w:i/>
          <w:iCs/>
          <w:color w:val="000000" w:themeColor="text1"/>
        </w:rPr>
        <w:t>p</w:t>
      </w:r>
      <w:r w:rsidR="00EF07A9" w:rsidRPr="00305B98">
        <w:rPr>
          <w:rFonts w:ascii="Barlow" w:hAnsi="Barlow" w:cs="Arial"/>
          <w:i/>
          <w:iCs/>
          <w:color w:val="000000" w:themeColor="text1"/>
        </w:rPr>
        <w:t>arte, así como de las garantías para su</w:t>
      </w:r>
      <w:r w:rsidR="00051A49" w:rsidRPr="00305B98">
        <w:rPr>
          <w:rFonts w:ascii="Barlow" w:hAnsi="Barlow" w:cs="Arial"/>
          <w:i/>
          <w:iCs/>
          <w:color w:val="000000" w:themeColor="text1"/>
        </w:rPr>
        <w:t xml:space="preserve"> </w:t>
      </w:r>
      <w:r w:rsidR="00EF07A9" w:rsidRPr="00305B98">
        <w:rPr>
          <w:rFonts w:ascii="Barlow" w:hAnsi="Barlow" w:cs="Arial"/>
          <w:i/>
          <w:iCs/>
          <w:color w:val="000000" w:themeColor="text1"/>
        </w:rPr>
        <w:t>protección</w:t>
      </w:r>
      <w:r w:rsidR="00051A49" w:rsidRPr="00305B98">
        <w:rPr>
          <w:rFonts w:ascii="Barlow" w:hAnsi="Barlow" w:cs="Arial"/>
          <w:i/>
          <w:iCs/>
          <w:color w:val="000000" w:themeColor="text1"/>
        </w:rPr>
        <w:t xml:space="preserve"> más amplia</w:t>
      </w:r>
      <w:r w:rsidR="00051A49" w:rsidRPr="00305B98">
        <w:rPr>
          <w:rFonts w:ascii="Barlow" w:hAnsi="Barlow" w:cs="Arial"/>
          <w:color w:val="000000" w:themeColor="text1"/>
        </w:rPr>
        <w:t>. Asimismo, el mismo art</w:t>
      </w:r>
      <w:r w:rsidR="00305B98">
        <w:rPr>
          <w:rFonts w:ascii="Barlow" w:hAnsi="Barlow" w:cs="Arial"/>
          <w:color w:val="000000" w:themeColor="text1"/>
        </w:rPr>
        <w:t>í</w:t>
      </w:r>
      <w:r w:rsidR="00051A49" w:rsidRPr="00305B98">
        <w:rPr>
          <w:rFonts w:ascii="Barlow" w:hAnsi="Barlow" w:cs="Arial"/>
          <w:color w:val="000000" w:themeColor="text1"/>
        </w:rPr>
        <w:t xml:space="preserve">culo en su párrafo tercero señala que </w:t>
      </w:r>
      <w:r w:rsidR="00051A49" w:rsidRPr="00305B98">
        <w:rPr>
          <w:rFonts w:ascii="Barlow" w:hAnsi="Barlow" w:cs="Arial"/>
          <w:i/>
          <w:iCs/>
          <w:color w:val="000000" w:themeColor="text1"/>
        </w:rPr>
        <w:t xml:space="preserve">todas las autoridades, en el ámbito de su competencia, </w:t>
      </w:r>
      <w:r w:rsidR="00EF07A9" w:rsidRPr="00305B98">
        <w:rPr>
          <w:rFonts w:ascii="Barlow" w:hAnsi="Barlow" w:cs="Arial"/>
          <w:i/>
          <w:iCs/>
          <w:color w:val="000000" w:themeColor="text1"/>
        </w:rPr>
        <w:t>tendrán la</w:t>
      </w:r>
      <w:r w:rsidR="007B6BA6" w:rsidRPr="00305B98">
        <w:rPr>
          <w:rFonts w:ascii="Barlow" w:hAnsi="Barlow" w:cs="Arial"/>
          <w:i/>
          <w:iCs/>
          <w:color w:val="000000" w:themeColor="text1"/>
        </w:rPr>
        <w:t xml:space="preserve"> </w:t>
      </w:r>
      <w:r w:rsidR="00EF07A9" w:rsidRPr="00305B98">
        <w:rPr>
          <w:rFonts w:ascii="Barlow" w:hAnsi="Barlow" w:cs="Arial"/>
          <w:i/>
          <w:iCs/>
          <w:color w:val="000000" w:themeColor="text1"/>
        </w:rPr>
        <w:t>obligación de promover, respetar, proteger y garantizar los derechos humanos,</w:t>
      </w:r>
      <w:r w:rsidR="007B6BA6" w:rsidRPr="00305B98">
        <w:rPr>
          <w:rFonts w:ascii="Barlow" w:hAnsi="Barlow" w:cs="Arial"/>
          <w:i/>
          <w:iCs/>
          <w:color w:val="000000" w:themeColor="text1"/>
        </w:rPr>
        <w:t xml:space="preserve"> </w:t>
      </w:r>
      <w:proofErr w:type="gramStart"/>
      <w:r w:rsidR="007B6BA6" w:rsidRPr="00305B98">
        <w:rPr>
          <w:rFonts w:ascii="Barlow" w:hAnsi="Barlow" w:cs="Arial"/>
          <w:i/>
          <w:iCs/>
          <w:color w:val="000000" w:themeColor="text1"/>
        </w:rPr>
        <w:t>y</w:t>
      </w:r>
      <w:proofErr w:type="gramEnd"/>
      <w:r w:rsidR="007B6BA6" w:rsidRPr="00305B98">
        <w:rPr>
          <w:rFonts w:ascii="Barlow" w:hAnsi="Barlow" w:cs="Arial"/>
          <w:i/>
          <w:iCs/>
          <w:color w:val="000000" w:themeColor="text1"/>
        </w:rPr>
        <w:t xml:space="preserve"> asimismo, el Estado deberá prevenir, investigar, sancionar y reparar las violaciones a los derechos humanos en los términos que señale la Ley. </w:t>
      </w:r>
    </w:p>
    <w:p w14:paraId="11B669C0" w14:textId="1E03B382" w:rsidR="007B6BA6" w:rsidRPr="00305B98" w:rsidRDefault="007B6BA6" w:rsidP="00781736">
      <w:pPr>
        <w:autoSpaceDE w:val="0"/>
        <w:autoSpaceDN w:val="0"/>
        <w:adjustRightInd w:val="0"/>
        <w:spacing w:after="0" w:line="276" w:lineRule="auto"/>
        <w:jc w:val="both"/>
        <w:rPr>
          <w:rFonts w:ascii="Barlow" w:hAnsi="Barlow" w:cs="Arial"/>
          <w:color w:val="000000" w:themeColor="text1"/>
        </w:rPr>
      </w:pPr>
    </w:p>
    <w:p w14:paraId="1798D455" w14:textId="7C5C9D8E" w:rsidR="007B6BA6" w:rsidRDefault="007B6BA6" w:rsidP="00781736">
      <w:pPr>
        <w:autoSpaceDE w:val="0"/>
        <w:autoSpaceDN w:val="0"/>
        <w:adjustRightInd w:val="0"/>
        <w:spacing w:after="0" w:line="276" w:lineRule="auto"/>
        <w:jc w:val="both"/>
        <w:rPr>
          <w:rFonts w:ascii="Barlow" w:hAnsi="Barlow"/>
          <w:color w:val="000000" w:themeColor="text1"/>
        </w:rPr>
      </w:pPr>
      <w:r w:rsidRPr="00305B98">
        <w:rPr>
          <w:rFonts w:ascii="Barlow" w:hAnsi="Barlow" w:cs="Arial"/>
          <w:color w:val="000000" w:themeColor="text1"/>
        </w:rPr>
        <w:t xml:space="preserve">Por otro lado, el </w:t>
      </w:r>
      <w:r w:rsidRPr="00305B98">
        <w:rPr>
          <w:rFonts w:ascii="Barlow" w:hAnsi="Barlow" w:cs="Arial"/>
          <w:b/>
          <w:bCs/>
          <w:color w:val="000000" w:themeColor="text1"/>
        </w:rPr>
        <w:t>artículo 4°</w:t>
      </w:r>
      <w:r w:rsidRPr="00305B98">
        <w:rPr>
          <w:rFonts w:ascii="Barlow" w:hAnsi="Barlow" w:cs="Arial"/>
          <w:color w:val="000000" w:themeColor="text1"/>
        </w:rPr>
        <w:t xml:space="preserve"> de la mencionada Constitución, hace una relación sobre las diversos derechos en materia </w:t>
      </w:r>
      <w:r w:rsidR="007B0C5A" w:rsidRPr="00305B98">
        <w:rPr>
          <w:rFonts w:ascii="Barlow" w:hAnsi="Barlow" w:cs="Arial"/>
          <w:color w:val="000000" w:themeColor="text1"/>
        </w:rPr>
        <w:t xml:space="preserve">de seguridad social, familiar y cultural </w:t>
      </w:r>
      <w:r w:rsidRPr="00305B98">
        <w:rPr>
          <w:rFonts w:ascii="Barlow" w:hAnsi="Barlow" w:cs="Arial"/>
          <w:color w:val="000000" w:themeColor="text1"/>
        </w:rPr>
        <w:t xml:space="preserve">con las que cuentan las personas </w:t>
      </w:r>
      <w:r w:rsidR="007B0C5A" w:rsidRPr="00305B98">
        <w:rPr>
          <w:rFonts w:ascii="Barlow" w:hAnsi="Barlow" w:cs="Arial"/>
          <w:color w:val="000000" w:themeColor="text1"/>
        </w:rPr>
        <w:t xml:space="preserve">que se encuentran en el Estado de Mexicano, siendo de particular observación, que en el párrafo noveno de este artículo se hace una </w:t>
      </w:r>
      <w:r w:rsidR="007B0C5A" w:rsidRPr="00305B98">
        <w:rPr>
          <w:rFonts w:ascii="Barlow" w:hAnsi="Barlow" w:cs="Arial"/>
          <w:color w:val="000000" w:themeColor="text1"/>
        </w:rPr>
        <w:lastRenderedPageBreak/>
        <w:t xml:space="preserve">especial dedicación al grupo vulnerable de los </w:t>
      </w:r>
      <w:r w:rsidR="007B0C5A" w:rsidRPr="00305B98">
        <w:rPr>
          <w:rFonts w:ascii="Barlow" w:hAnsi="Barlow" w:cs="Arial"/>
          <w:b/>
          <w:bCs/>
          <w:i/>
          <w:iCs/>
          <w:color w:val="000000" w:themeColor="text1"/>
        </w:rPr>
        <w:t>niñas, niños y adolescentes</w:t>
      </w:r>
      <w:r w:rsidR="007B0C5A" w:rsidRPr="00305B98">
        <w:rPr>
          <w:rFonts w:ascii="Barlow" w:hAnsi="Barlow" w:cs="Arial"/>
          <w:color w:val="000000" w:themeColor="text1"/>
        </w:rPr>
        <w:t xml:space="preserve"> señalando que </w:t>
      </w:r>
      <w:r w:rsidR="007B0C5A" w:rsidRPr="00305B98">
        <w:rPr>
          <w:rFonts w:ascii="Barlow" w:hAnsi="Barlow"/>
          <w:i/>
          <w:iCs/>
          <w:color w:val="000000" w:themeColor="text1"/>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w:t>
      </w:r>
      <w:r w:rsidR="007B0C5A" w:rsidRPr="00305B98">
        <w:rPr>
          <w:rFonts w:ascii="Barlow" w:hAnsi="Barlow"/>
          <w:color w:val="000000" w:themeColor="text1"/>
        </w:rPr>
        <w:t xml:space="preserve"> En alcance a esto, el párrafo consecuente (décimo), precisa que </w:t>
      </w:r>
      <w:r w:rsidR="007B0C5A" w:rsidRPr="00305B98">
        <w:rPr>
          <w:rFonts w:ascii="Barlow" w:hAnsi="Barlow"/>
          <w:i/>
          <w:iCs/>
          <w:color w:val="000000" w:themeColor="text1"/>
        </w:rPr>
        <w:t>los ascendientes, tutores y custodios tienen la obligación de preservar y exigir el cumplimiento de estos derechos y principios</w:t>
      </w:r>
      <w:r w:rsidR="007B0C5A" w:rsidRPr="00305B98">
        <w:rPr>
          <w:rFonts w:ascii="Barlow" w:hAnsi="Barlow"/>
          <w:color w:val="000000" w:themeColor="text1"/>
        </w:rPr>
        <w:t xml:space="preserve"> a favor de niñas, niños y adolescentes. </w:t>
      </w:r>
    </w:p>
    <w:p w14:paraId="08155DE8" w14:textId="77777777" w:rsidR="00305B98" w:rsidRPr="00305B98" w:rsidRDefault="00305B98" w:rsidP="00781736">
      <w:pPr>
        <w:autoSpaceDE w:val="0"/>
        <w:autoSpaceDN w:val="0"/>
        <w:adjustRightInd w:val="0"/>
        <w:spacing w:after="0" w:line="276" w:lineRule="auto"/>
        <w:jc w:val="both"/>
        <w:rPr>
          <w:rFonts w:ascii="Barlow" w:hAnsi="Barlow" w:cs="Arial"/>
          <w:color w:val="000000" w:themeColor="text1"/>
        </w:rPr>
      </w:pPr>
    </w:p>
    <w:p w14:paraId="4397006B" w14:textId="5D0CF4A4" w:rsidR="007B6BA6" w:rsidRPr="00305B98" w:rsidRDefault="008E62B5" w:rsidP="00781736">
      <w:pPr>
        <w:autoSpaceDE w:val="0"/>
        <w:autoSpaceDN w:val="0"/>
        <w:adjustRightInd w:val="0"/>
        <w:spacing w:after="0" w:line="276" w:lineRule="auto"/>
        <w:jc w:val="both"/>
        <w:rPr>
          <w:rFonts w:ascii="Barlow" w:hAnsi="Barlow" w:cs="Univers"/>
          <w:i/>
          <w:iCs/>
          <w:color w:val="000000" w:themeColor="text1"/>
        </w:rPr>
      </w:pPr>
      <w:r w:rsidRPr="00305B98">
        <w:rPr>
          <w:rFonts w:ascii="Barlow" w:hAnsi="Barlow" w:cs="Arial"/>
          <w:color w:val="000000" w:themeColor="text1"/>
        </w:rPr>
        <w:t>En otro aspecto</w:t>
      </w:r>
      <w:r w:rsidR="00940762" w:rsidRPr="00305B98">
        <w:rPr>
          <w:rFonts w:ascii="Barlow" w:hAnsi="Barlow" w:cs="Arial"/>
          <w:color w:val="000000" w:themeColor="text1"/>
        </w:rPr>
        <w:t>, en cuanto a la observancia de Tratados Internacionales elaborados para la protección de niñas, niños y adolescentes</w:t>
      </w:r>
      <w:r w:rsidR="00DE7549" w:rsidRPr="00305B98">
        <w:rPr>
          <w:rFonts w:ascii="Barlow" w:hAnsi="Barlow" w:cs="Arial"/>
          <w:color w:val="000000" w:themeColor="text1"/>
        </w:rPr>
        <w:t xml:space="preserve">, </w:t>
      </w:r>
      <w:r w:rsidR="007152B7" w:rsidRPr="00305B98">
        <w:rPr>
          <w:rFonts w:ascii="Barlow" w:hAnsi="Barlow" w:cs="Arial"/>
          <w:color w:val="000000" w:themeColor="text1"/>
        </w:rPr>
        <w:t xml:space="preserve">México </w:t>
      </w:r>
      <w:r w:rsidR="00940762" w:rsidRPr="00305B98">
        <w:rPr>
          <w:rFonts w:ascii="Barlow" w:hAnsi="Barlow" w:cs="Arial"/>
          <w:color w:val="000000" w:themeColor="text1"/>
        </w:rPr>
        <w:t>se</w:t>
      </w:r>
      <w:r w:rsidR="007152B7" w:rsidRPr="00305B98">
        <w:rPr>
          <w:rFonts w:ascii="Barlow" w:hAnsi="Barlow" w:cs="Arial"/>
          <w:color w:val="000000" w:themeColor="text1"/>
        </w:rPr>
        <w:t xml:space="preserve"> </w:t>
      </w:r>
      <w:r w:rsidR="00940762" w:rsidRPr="00305B98">
        <w:rPr>
          <w:rFonts w:ascii="Barlow" w:hAnsi="Barlow" w:cs="Arial"/>
          <w:color w:val="000000" w:themeColor="text1"/>
        </w:rPr>
        <w:t xml:space="preserve">ratificó en el año 1990 respecto de </w:t>
      </w:r>
      <w:r w:rsidR="00DE7549" w:rsidRPr="00305B98">
        <w:rPr>
          <w:rFonts w:ascii="Barlow" w:hAnsi="Barlow" w:cs="Arial"/>
          <w:color w:val="000000" w:themeColor="text1"/>
        </w:rPr>
        <w:t xml:space="preserve">la </w:t>
      </w:r>
      <w:r w:rsidR="00DE7549" w:rsidRPr="00305B98">
        <w:rPr>
          <w:rFonts w:ascii="Barlow" w:hAnsi="Barlow" w:cs="Arial"/>
          <w:b/>
          <w:bCs/>
          <w:color w:val="000000" w:themeColor="text1"/>
        </w:rPr>
        <w:t>Convención de los Derechos del Niño</w:t>
      </w:r>
      <w:r w:rsidR="00DE7549" w:rsidRPr="00305B98">
        <w:rPr>
          <w:rFonts w:ascii="Barlow" w:hAnsi="Barlow" w:cs="Arial"/>
          <w:color w:val="000000" w:themeColor="text1"/>
        </w:rPr>
        <w:t>,</w:t>
      </w:r>
      <w:r w:rsidR="00940762" w:rsidRPr="00305B98">
        <w:rPr>
          <w:rFonts w:ascii="Barlow" w:hAnsi="Barlow" w:cs="Arial"/>
          <w:color w:val="000000" w:themeColor="text1"/>
        </w:rPr>
        <w:t xml:space="preserve"> mismo documento en el cual se estipulan los derechos de la infancia,</w:t>
      </w:r>
      <w:r w:rsidR="00DE7549" w:rsidRPr="00305B98">
        <w:rPr>
          <w:rFonts w:ascii="Barlow" w:hAnsi="Barlow" w:cs="Arial"/>
          <w:color w:val="000000" w:themeColor="text1"/>
        </w:rPr>
        <w:t xml:space="preserve"> </w:t>
      </w:r>
      <w:r w:rsidR="00940762" w:rsidRPr="00305B98">
        <w:rPr>
          <w:rFonts w:ascii="Barlow" w:hAnsi="Barlow" w:cs="Arial"/>
          <w:color w:val="000000" w:themeColor="text1"/>
        </w:rPr>
        <w:t xml:space="preserve">siendo uno de éstos, lo establecido </w:t>
      </w:r>
      <w:r w:rsidR="00DE7549" w:rsidRPr="00305B98">
        <w:rPr>
          <w:rFonts w:ascii="Barlow" w:hAnsi="Barlow" w:cs="Arial"/>
          <w:color w:val="000000" w:themeColor="text1"/>
        </w:rPr>
        <w:t xml:space="preserve">en </w:t>
      </w:r>
      <w:r w:rsidR="007152B7" w:rsidRPr="00305B98">
        <w:rPr>
          <w:rFonts w:ascii="Barlow" w:hAnsi="Barlow" w:cs="Arial"/>
          <w:color w:val="000000" w:themeColor="text1"/>
        </w:rPr>
        <w:t xml:space="preserve">el punto segundo de </w:t>
      </w:r>
      <w:r w:rsidR="00DE7549" w:rsidRPr="00305B98">
        <w:rPr>
          <w:rFonts w:ascii="Barlow" w:hAnsi="Barlow" w:cs="Arial"/>
          <w:color w:val="000000" w:themeColor="text1"/>
        </w:rPr>
        <w:t xml:space="preserve">su </w:t>
      </w:r>
      <w:r w:rsidR="00DE7549" w:rsidRPr="00305B98">
        <w:rPr>
          <w:rFonts w:ascii="Barlow" w:hAnsi="Barlow" w:cs="Arial"/>
          <w:b/>
          <w:bCs/>
          <w:color w:val="000000" w:themeColor="text1"/>
        </w:rPr>
        <w:t xml:space="preserve">artículo </w:t>
      </w:r>
      <w:r w:rsidR="007152B7" w:rsidRPr="00305B98">
        <w:rPr>
          <w:rFonts w:ascii="Barlow" w:hAnsi="Barlow" w:cs="Arial"/>
          <w:b/>
          <w:bCs/>
          <w:color w:val="000000" w:themeColor="text1"/>
        </w:rPr>
        <w:t>3</w:t>
      </w:r>
      <w:r w:rsidR="007152B7" w:rsidRPr="00305B98">
        <w:rPr>
          <w:rFonts w:ascii="Barlow" w:hAnsi="Barlow" w:cs="Arial"/>
          <w:color w:val="000000" w:themeColor="text1"/>
        </w:rPr>
        <w:t xml:space="preserve"> </w:t>
      </w:r>
      <w:r w:rsidR="00940762" w:rsidRPr="00305B98">
        <w:rPr>
          <w:rFonts w:ascii="Barlow" w:hAnsi="Barlow" w:cs="Arial"/>
          <w:color w:val="000000" w:themeColor="text1"/>
        </w:rPr>
        <w:t xml:space="preserve"> en el que se señala </w:t>
      </w:r>
      <w:r w:rsidR="007152B7" w:rsidRPr="00305B98">
        <w:rPr>
          <w:rFonts w:ascii="Barlow" w:hAnsi="Barlow" w:cs="Arial"/>
          <w:color w:val="000000" w:themeColor="text1"/>
        </w:rPr>
        <w:t xml:space="preserve">que </w:t>
      </w:r>
      <w:r w:rsidR="007152B7" w:rsidRPr="00305B98">
        <w:rPr>
          <w:rFonts w:ascii="Barlow" w:hAnsi="Barlow" w:cs="Arial"/>
          <w:i/>
          <w:iCs/>
          <w:color w:val="000000" w:themeColor="text1"/>
        </w:rPr>
        <w:t>los</w:t>
      </w:r>
      <w:r w:rsidR="007152B7" w:rsidRPr="00305B98">
        <w:rPr>
          <w:rFonts w:ascii="Barlow" w:hAnsi="Barlow" w:cs="Univers"/>
          <w:i/>
          <w:iCs/>
          <w:color w:val="000000" w:themeColor="text1"/>
        </w:rPr>
        <w:t xml:space="preserve"> Estados Partes se comprometen a asegurar al niño la protección y el cuidado que sean necesarios para</w:t>
      </w:r>
      <w:r w:rsidR="00940762" w:rsidRPr="00305B98">
        <w:rPr>
          <w:rFonts w:ascii="Barlow" w:hAnsi="Barlow" w:cs="Univers"/>
          <w:i/>
          <w:iCs/>
          <w:color w:val="000000" w:themeColor="text1"/>
        </w:rPr>
        <w:t xml:space="preserve"> </w:t>
      </w:r>
      <w:r w:rsidR="007152B7" w:rsidRPr="00305B98">
        <w:rPr>
          <w:rFonts w:ascii="Barlow" w:hAnsi="Barlow" w:cs="Univers"/>
          <w:i/>
          <w:iCs/>
          <w:color w:val="000000" w:themeColor="text1"/>
        </w:rPr>
        <w:t>su</w:t>
      </w:r>
      <w:r w:rsidR="00940762" w:rsidRPr="00305B98">
        <w:rPr>
          <w:rFonts w:ascii="Barlow" w:hAnsi="Barlow" w:cs="Univers"/>
          <w:i/>
          <w:iCs/>
          <w:color w:val="000000" w:themeColor="text1"/>
        </w:rPr>
        <w:t xml:space="preserve"> </w:t>
      </w:r>
      <w:r w:rsidR="007152B7" w:rsidRPr="00305B98">
        <w:rPr>
          <w:rFonts w:ascii="Barlow" w:hAnsi="Barlow" w:cs="Univers"/>
          <w:i/>
          <w:iCs/>
          <w:color w:val="000000" w:themeColor="text1"/>
        </w:rPr>
        <w:t>bienestar, teniendo en cuenta los derechos y deberes</w:t>
      </w:r>
      <w:r w:rsidR="00940762" w:rsidRPr="00305B98">
        <w:rPr>
          <w:rFonts w:ascii="Barlow" w:hAnsi="Barlow" w:cs="Univers"/>
          <w:i/>
          <w:iCs/>
          <w:color w:val="000000" w:themeColor="text1"/>
        </w:rPr>
        <w:t xml:space="preserve"> </w:t>
      </w:r>
      <w:r w:rsidR="007152B7" w:rsidRPr="00305B98">
        <w:rPr>
          <w:rFonts w:ascii="Barlow" w:hAnsi="Barlow" w:cs="Univers"/>
          <w:i/>
          <w:iCs/>
          <w:color w:val="000000" w:themeColor="text1"/>
        </w:rPr>
        <w:t>de sus padres, tutores u otras personas responsables</w:t>
      </w:r>
      <w:r w:rsidR="00940762" w:rsidRPr="00305B98">
        <w:rPr>
          <w:rFonts w:ascii="Barlow" w:hAnsi="Barlow" w:cs="Univers"/>
          <w:i/>
          <w:iCs/>
          <w:color w:val="000000" w:themeColor="text1"/>
        </w:rPr>
        <w:t xml:space="preserve"> </w:t>
      </w:r>
      <w:r w:rsidR="007152B7" w:rsidRPr="00305B98">
        <w:rPr>
          <w:rFonts w:ascii="Barlow" w:hAnsi="Barlow" w:cs="Univers"/>
          <w:i/>
          <w:iCs/>
          <w:color w:val="000000" w:themeColor="text1"/>
        </w:rPr>
        <w:t>de él ante la ley y, con ese fin, tomarán todas las medidas</w:t>
      </w:r>
      <w:r w:rsidR="00940762" w:rsidRPr="00305B98">
        <w:rPr>
          <w:rFonts w:ascii="Barlow" w:hAnsi="Barlow" w:cs="Univers"/>
          <w:i/>
          <w:iCs/>
          <w:color w:val="000000" w:themeColor="text1"/>
        </w:rPr>
        <w:t xml:space="preserve"> </w:t>
      </w:r>
      <w:r w:rsidR="007152B7" w:rsidRPr="00305B98">
        <w:rPr>
          <w:rFonts w:ascii="Barlow" w:hAnsi="Barlow" w:cs="Univers"/>
          <w:i/>
          <w:iCs/>
          <w:color w:val="000000" w:themeColor="text1"/>
        </w:rPr>
        <w:t>legislativas y administrativas adecuadas.</w:t>
      </w:r>
    </w:p>
    <w:p w14:paraId="4550641E" w14:textId="381DA2EC" w:rsidR="00774964" w:rsidRPr="00305B98" w:rsidRDefault="00774964" w:rsidP="00781736">
      <w:pPr>
        <w:autoSpaceDE w:val="0"/>
        <w:autoSpaceDN w:val="0"/>
        <w:adjustRightInd w:val="0"/>
        <w:spacing w:after="0" w:line="276" w:lineRule="auto"/>
        <w:jc w:val="both"/>
        <w:rPr>
          <w:rFonts w:ascii="Barlow" w:hAnsi="Barlow" w:cs="Univers"/>
          <w:i/>
          <w:iCs/>
          <w:color w:val="000000" w:themeColor="text1"/>
        </w:rPr>
      </w:pPr>
    </w:p>
    <w:p w14:paraId="64001146" w14:textId="3753896C" w:rsidR="00774964" w:rsidRPr="00305B98" w:rsidRDefault="00774964" w:rsidP="00781736">
      <w:pPr>
        <w:autoSpaceDE w:val="0"/>
        <w:autoSpaceDN w:val="0"/>
        <w:adjustRightInd w:val="0"/>
        <w:spacing w:after="0" w:line="276" w:lineRule="auto"/>
        <w:jc w:val="both"/>
        <w:rPr>
          <w:rFonts w:ascii="Barlow" w:hAnsi="Barlow" w:cs="Univers"/>
          <w:color w:val="000000" w:themeColor="text1"/>
        </w:rPr>
      </w:pPr>
      <w:r w:rsidRPr="00305B98">
        <w:rPr>
          <w:rFonts w:ascii="Barlow" w:hAnsi="Barlow" w:cs="Univers"/>
          <w:color w:val="000000" w:themeColor="text1"/>
        </w:rPr>
        <w:t xml:space="preserve">Asimismo, el Estado Mexicano al ser considerado un Estado Parte tras la ratificación de la citada Convención, debe de adherirse a lo que señala </w:t>
      </w:r>
      <w:r w:rsidR="008E62B5" w:rsidRPr="00305B98">
        <w:rPr>
          <w:rFonts w:ascii="Barlow" w:hAnsi="Barlow" w:cs="Univers"/>
          <w:color w:val="000000" w:themeColor="text1"/>
        </w:rPr>
        <w:t xml:space="preserve">el </w:t>
      </w:r>
      <w:r w:rsidR="008E62B5" w:rsidRPr="00305B98">
        <w:rPr>
          <w:rFonts w:ascii="Barlow" w:hAnsi="Barlow" w:cs="Univers"/>
          <w:b/>
          <w:bCs/>
          <w:color w:val="000000" w:themeColor="text1"/>
        </w:rPr>
        <w:t>artículo 19</w:t>
      </w:r>
      <w:r w:rsidR="008E62B5" w:rsidRPr="00305B98">
        <w:rPr>
          <w:rFonts w:ascii="Barlow" w:hAnsi="Barlow" w:cs="Univers"/>
          <w:color w:val="000000" w:themeColor="text1"/>
        </w:rPr>
        <w:t xml:space="preserve"> de dicha normatividad la cual </w:t>
      </w:r>
      <w:r w:rsidR="000E5B9E" w:rsidRPr="00305B98">
        <w:rPr>
          <w:rFonts w:ascii="Barlow" w:hAnsi="Barlow" w:cs="Univers"/>
          <w:color w:val="000000" w:themeColor="text1"/>
        </w:rPr>
        <w:t xml:space="preserve">establece </w:t>
      </w:r>
      <w:r w:rsidR="008E62B5" w:rsidRPr="00305B98">
        <w:rPr>
          <w:rFonts w:ascii="Barlow" w:hAnsi="Barlow" w:cs="Univers"/>
          <w:color w:val="000000" w:themeColor="text1"/>
        </w:rPr>
        <w:t>que</w:t>
      </w:r>
      <w:r w:rsidR="000E5B9E" w:rsidRPr="00305B98">
        <w:rPr>
          <w:rFonts w:ascii="Barlow" w:hAnsi="Barlow" w:cs="Univers"/>
          <w:color w:val="000000" w:themeColor="text1"/>
        </w:rPr>
        <w:t xml:space="preserve"> </w:t>
      </w:r>
      <w:r w:rsidRPr="00305B98">
        <w:rPr>
          <w:rFonts w:ascii="Barlow" w:hAnsi="Barlow" w:cs="Univers"/>
          <w:i/>
          <w:iCs/>
          <w:color w:val="000000" w:themeColor="text1"/>
        </w:rPr>
        <w:t>los Estados Partes</w:t>
      </w:r>
      <w:r w:rsidR="008E62B5" w:rsidRPr="00305B98">
        <w:rPr>
          <w:rFonts w:ascii="Barlow" w:hAnsi="Barlow" w:cs="Univers"/>
          <w:i/>
          <w:iCs/>
          <w:color w:val="000000" w:themeColor="text1"/>
        </w:rPr>
        <w:t xml:space="preserve"> </w:t>
      </w:r>
      <w:r w:rsidRPr="00305B98">
        <w:rPr>
          <w:rFonts w:ascii="Barlow" w:hAnsi="Barlow" w:cs="Univers"/>
          <w:i/>
          <w:iCs/>
          <w:color w:val="000000" w:themeColor="text1"/>
        </w:rPr>
        <w:t>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w:t>
      </w:r>
      <w:r w:rsidR="008E62B5" w:rsidRPr="00305B98">
        <w:rPr>
          <w:rFonts w:ascii="Barlow" w:hAnsi="Barlow" w:cs="Univers"/>
          <w:i/>
          <w:iCs/>
          <w:color w:val="000000" w:themeColor="text1"/>
        </w:rPr>
        <w:t xml:space="preserve"> </w:t>
      </w:r>
      <w:r w:rsidRPr="00305B98">
        <w:rPr>
          <w:rFonts w:ascii="Barlow" w:hAnsi="Barlow" w:cs="Univers"/>
          <w:i/>
          <w:iCs/>
          <w:color w:val="000000" w:themeColor="text1"/>
        </w:rPr>
        <w:t>otra persona que lo tenga a su cargo</w:t>
      </w:r>
      <w:r w:rsidR="008E62B5" w:rsidRPr="00305B98">
        <w:rPr>
          <w:rFonts w:ascii="Barlow" w:hAnsi="Barlow" w:cs="Univers"/>
          <w:i/>
          <w:iCs/>
          <w:color w:val="000000" w:themeColor="text1"/>
        </w:rPr>
        <w:t xml:space="preserve">, </w:t>
      </w:r>
      <w:r w:rsidR="008E62B5" w:rsidRPr="00305B98">
        <w:rPr>
          <w:rFonts w:ascii="Barlow" w:hAnsi="Barlow" w:cs="Univers"/>
          <w:color w:val="000000" w:themeColor="text1"/>
        </w:rPr>
        <w:t xml:space="preserve">por lo que es imperativo que se realicen las acciones </w:t>
      </w:r>
    </w:p>
    <w:p w14:paraId="0DECE995" w14:textId="6A9EEC86" w:rsidR="00954EAE" w:rsidRPr="00305B98" w:rsidRDefault="00954EAE" w:rsidP="00781736">
      <w:pPr>
        <w:autoSpaceDE w:val="0"/>
        <w:autoSpaceDN w:val="0"/>
        <w:adjustRightInd w:val="0"/>
        <w:spacing w:after="0" w:line="276" w:lineRule="auto"/>
        <w:jc w:val="both"/>
        <w:rPr>
          <w:rFonts w:ascii="Barlow" w:hAnsi="Barlow" w:cs="Univers"/>
          <w:i/>
          <w:iCs/>
          <w:color w:val="000000" w:themeColor="text1"/>
        </w:rPr>
      </w:pPr>
    </w:p>
    <w:p w14:paraId="5CF10EC4" w14:textId="060F09DF" w:rsidR="00004167" w:rsidRPr="00305B98" w:rsidRDefault="00400BE2" w:rsidP="00781736">
      <w:pPr>
        <w:autoSpaceDE w:val="0"/>
        <w:autoSpaceDN w:val="0"/>
        <w:adjustRightInd w:val="0"/>
        <w:spacing w:after="0" w:line="276" w:lineRule="auto"/>
        <w:jc w:val="both"/>
        <w:rPr>
          <w:rFonts w:ascii="Barlow" w:hAnsi="Barlow" w:cs="Univers"/>
          <w:color w:val="000000" w:themeColor="text1"/>
          <w:sz w:val="21"/>
          <w:szCs w:val="21"/>
        </w:rPr>
      </w:pPr>
      <w:r w:rsidRPr="00305B98">
        <w:rPr>
          <w:rFonts w:ascii="Barlow" w:hAnsi="Barlow" w:cs="Univers"/>
          <w:color w:val="000000" w:themeColor="text1"/>
          <w:sz w:val="21"/>
          <w:szCs w:val="21"/>
        </w:rPr>
        <w:t xml:space="preserve">En materia de los derechos de la niñez, el </w:t>
      </w:r>
      <w:r w:rsidRPr="00305B98">
        <w:rPr>
          <w:rFonts w:ascii="Barlow" w:hAnsi="Barlow" w:cs="Univers"/>
          <w:b/>
          <w:bCs/>
          <w:color w:val="000000" w:themeColor="text1"/>
          <w:sz w:val="21"/>
          <w:szCs w:val="21"/>
        </w:rPr>
        <w:t>Comité de los Derechos del Niño</w:t>
      </w:r>
      <w:r w:rsidRPr="00305B98">
        <w:rPr>
          <w:rFonts w:ascii="Barlow" w:hAnsi="Barlow" w:cs="Univers"/>
          <w:color w:val="000000" w:themeColor="text1"/>
          <w:sz w:val="21"/>
          <w:szCs w:val="21"/>
        </w:rPr>
        <w:t xml:space="preserve"> de la </w:t>
      </w:r>
      <w:r w:rsidRPr="00305B98">
        <w:rPr>
          <w:rFonts w:ascii="Barlow" w:hAnsi="Barlow" w:cs="Univers"/>
          <w:b/>
          <w:bCs/>
          <w:color w:val="000000" w:themeColor="text1"/>
          <w:sz w:val="21"/>
          <w:szCs w:val="21"/>
        </w:rPr>
        <w:t>UNICEF</w:t>
      </w:r>
      <w:r w:rsidRPr="00305B98">
        <w:rPr>
          <w:rFonts w:ascii="Barlow" w:hAnsi="Barlow" w:cs="Univers"/>
          <w:color w:val="000000" w:themeColor="text1"/>
          <w:sz w:val="21"/>
          <w:szCs w:val="21"/>
        </w:rPr>
        <w:t xml:space="preserve"> ha señalado en su </w:t>
      </w:r>
      <w:r w:rsidRPr="00305B98">
        <w:rPr>
          <w:rFonts w:ascii="Barlow" w:hAnsi="Barlow" w:cs="Univers"/>
          <w:i/>
          <w:iCs/>
          <w:color w:val="000000" w:themeColor="text1"/>
          <w:sz w:val="21"/>
          <w:szCs w:val="21"/>
        </w:rPr>
        <w:t>Observación General</w:t>
      </w:r>
      <w:r w:rsidRPr="00305B98">
        <w:rPr>
          <w:rFonts w:ascii="Barlow" w:hAnsi="Barlow" w:cs="Univers"/>
          <w:color w:val="000000" w:themeColor="text1"/>
          <w:sz w:val="21"/>
          <w:szCs w:val="21"/>
        </w:rPr>
        <w:t xml:space="preserve">, que se entiende por violencia </w:t>
      </w:r>
      <w:r w:rsidRPr="00305B98">
        <w:rPr>
          <w:rFonts w:ascii="Barlow" w:hAnsi="Barlow" w:cs="Univers"/>
          <w:b/>
          <w:bCs/>
          <w:color w:val="000000" w:themeColor="text1"/>
          <w:sz w:val="21"/>
          <w:szCs w:val="21"/>
        </w:rPr>
        <w:t>“toda forma de perjuicio o abuso físico o mental, descuido o trato negligente, malos tratos o explotación, incluido el abuso sexual</w:t>
      </w:r>
      <w:r w:rsidR="000E5B9E" w:rsidRPr="00305B98">
        <w:rPr>
          <w:rFonts w:ascii="Barlow" w:hAnsi="Barlow" w:cs="Univers"/>
          <w:b/>
          <w:bCs/>
          <w:color w:val="000000" w:themeColor="text1"/>
          <w:sz w:val="21"/>
          <w:szCs w:val="21"/>
        </w:rPr>
        <w:t xml:space="preserve"> cometido en contra de niños, niñas y adolescentes </w:t>
      </w:r>
      <w:r w:rsidR="000E5B9E" w:rsidRPr="00305B98">
        <w:rPr>
          <w:rFonts w:ascii="Barlow" w:hAnsi="Barlow" w:cs="Univers"/>
          <w:b/>
          <w:bCs/>
          <w:color w:val="000000" w:themeColor="text1"/>
          <w:sz w:val="21"/>
          <w:szCs w:val="21"/>
          <w:lang w:val="es-ES"/>
        </w:rPr>
        <w:t>mientras se encuentren bajo la custodia de los padres, de un representante legal o de cualquier otra persona que lo tenga a su cargo</w:t>
      </w:r>
      <w:r w:rsidRPr="00305B98">
        <w:rPr>
          <w:rFonts w:ascii="Barlow" w:hAnsi="Barlow" w:cs="Univers"/>
          <w:b/>
          <w:bCs/>
          <w:color w:val="000000" w:themeColor="text1"/>
          <w:sz w:val="21"/>
          <w:szCs w:val="21"/>
        </w:rPr>
        <w:t>”</w:t>
      </w:r>
      <w:r w:rsidR="000E5B9E" w:rsidRPr="00305B98">
        <w:rPr>
          <w:rFonts w:ascii="Barlow" w:hAnsi="Barlow" w:cs="Univers"/>
          <w:b/>
          <w:bCs/>
          <w:color w:val="000000" w:themeColor="text1"/>
          <w:sz w:val="21"/>
          <w:szCs w:val="21"/>
        </w:rPr>
        <w:t xml:space="preserve">. </w:t>
      </w:r>
      <w:r w:rsidR="00223974" w:rsidRPr="00305B98">
        <w:rPr>
          <w:rFonts w:ascii="Barlow" w:hAnsi="Barlow" w:cs="Univers"/>
          <w:color w:val="000000" w:themeColor="text1"/>
          <w:sz w:val="21"/>
          <w:szCs w:val="21"/>
        </w:rPr>
        <w:t xml:space="preserve"> La violencia pone en grave peligro la supervivencia de los niños, así como su desarrollo físico, mental, espiritual, moral y social</w:t>
      </w:r>
      <w:r w:rsidR="00004167" w:rsidRPr="00305B98">
        <w:rPr>
          <w:rFonts w:ascii="Barlow" w:hAnsi="Barlow" w:cs="Univers"/>
          <w:color w:val="000000" w:themeColor="text1"/>
          <w:sz w:val="21"/>
          <w:szCs w:val="21"/>
        </w:rPr>
        <w:t>, generando repercusiones a corto y largo plazo</w:t>
      </w:r>
      <w:r w:rsidR="00DF26F8" w:rsidRPr="00305B98">
        <w:rPr>
          <w:rFonts w:ascii="Barlow" w:hAnsi="Barlow" w:cs="Univers"/>
          <w:color w:val="000000" w:themeColor="text1"/>
          <w:sz w:val="21"/>
          <w:szCs w:val="21"/>
        </w:rPr>
        <w:t xml:space="preserve"> como</w:t>
      </w:r>
      <w:r w:rsidR="00004167" w:rsidRPr="00305B98">
        <w:rPr>
          <w:rFonts w:ascii="Barlow" w:hAnsi="Barlow" w:cs="Univers"/>
          <w:color w:val="000000" w:themeColor="text1"/>
          <w:sz w:val="21"/>
          <w:szCs w:val="21"/>
        </w:rPr>
        <w:t xml:space="preserve"> lesiones; problemas de salud física, de aprendizaje, consecuencias psicológicas y emocionales; problemas de salud mental; intentos de suicidio y comportamientos perjudiciales para la salud, </w:t>
      </w:r>
      <w:r w:rsidR="00004167" w:rsidRPr="00305B98">
        <w:rPr>
          <w:rFonts w:ascii="Barlow" w:hAnsi="Barlow" w:cs="Univers"/>
          <w:color w:val="000000" w:themeColor="text1"/>
          <w:sz w:val="21"/>
          <w:szCs w:val="21"/>
        </w:rPr>
        <w:lastRenderedPageBreak/>
        <w:t>como el abuso</w:t>
      </w:r>
      <w:r w:rsidR="00DF26F8" w:rsidRPr="00305B98">
        <w:rPr>
          <w:rFonts w:ascii="Barlow" w:hAnsi="Barlow" w:cs="Univers"/>
          <w:color w:val="000000" w:themeColor="text1"/>
          <w:sz w:val="21"/>
          <w:szCs w:val="21"/>
        </w:rPr>
        <w:t xml:space="preserve"> </w:t>
      </w:r>
      <w:r w:rsidR="00004167" w:rsidRPr="00305B98">
        <w:rPr>
          <w:rFonts w:ascii="Barlow" w:hAnsi="Barlow" w:cs="Univers"/>
          <w:color w:val="000000" w:themeColor="text1"/>
          <w:sz w:val="21"/>
          <w:szCs w:val="21"/>
        </w:rPr>
        <w:t>de sustancias adictivas o inicio de actividad sexual</w:t>
      </w:r>
      <w:r w:rsidR="00D3336F" w:rsidRPr="00305B98">
        <w:rPr>
          <w:rFonts w:ascii="Barlow" w:hAnsi="Barlow" w:cs="Univers"/>
          <w:color w:val="000000" w:themeColor="text1"/>
          <w:sz w:val="21"/>
          <w:szCs w:val="21"/>
        </w:rPr>
        <w:t>, entre otros</w:t>
      </w:r>
      <w:r w:rsidR="00004167" w:rsidRPr="00305B98">
        <w:rPr>
          <w:rFonts w:ascii="Barlow" w:hAnsi="Barlow" w:cs="Univers"/>
          <w:color w:val="000000" w:themeColor="text1"/>
          <w:sz w:val="21"/>
          <w:szCs w:val="21"/>
        </w:rPr>
        <w:t xml:space="preserve">. </w:t>
      </w:r>
    </w:p>
    <w:p w14:paraId="790FF9DE" w14:textId="77777777" w:rsidR="00400BE2" w:rsidRPr="00305B98" w:rsidRDefault="00400BE2" w:rsidP="00781736">
      <w:pPr>
        <w:autoSpaceDE w:val="0"/>
        <w:autoSpaceDN w:val="0"/>
        <w:adjustRightInd w:val="0"/>
        <w:spacing w:after="0" w:line="276" w:lineRule="auto"/>
        <w:rPr>
          <w:rFonts w:ascii="Barlow" w:hAnsi="Barlow" w:cs="Univers"/>
          <w:color w:val="000000" w:themeColor="text1"/>
          <w:sz w:val="21"/>
          <w:szCs w:val="21"/>
        </w:rPr>
      </w:pPr>
    </w:p>
    <w:p w14:paraId="5BAEAF59" w14:textId="0B7EECC0" w:rsidR="008E62B5" w:rsidRPr="00305B98" w:rsidRDefault="008E62B5" w:rsidP="00781736">
      <w:pPr>
        <w:autoSpaceDE w:val="0"/>
        <w:autoSpaceDN w:val="0"/>
        <w:adjustRightInd w:val="0"/>
        <w:spacing w:after="0" w:line="276" w:lineRule="auto"/>
        <w:jc w:val="both"/>
        <w:rPr>
          <w:rFonts w:ascii="Barlow" w:hAnsi="Barlow"/>
          <w:color w:val="000000" w:themeColor="text1"/>
        </w:rPr>
      </w:pPr>
      <w:r w:rsidRPr="00305B98">
        <w:rPr>
          <w:rFonts w:ascii="Barlow" w:hAnsi="Barlow"/>
          <w:color w:val="000000" w:themeColor="text1"/>
        </w:rPr>
        <w:t>De acuerdo a la</w:t>
      </w:r>
      <w:r w:rsidRPr="00305B98">
        <w:rPr>
          <w:rFonts w:ascii="Barlow" w:hAnsi="Barlow"/>
          <w:b/>
          <w:bCs/>
          <w:color w:val="000000" w:themeColor="text1"/>
        </w:rPr>
        <w:t xml:space="preserve"> UNICEF</w:t>
      </w:r>
      <w:r w:rsidRPr="00305B98">
        <w:rPr>
          <w:rFonts w:ascii="Barlow" w:hAnsi="Barlow"/>
          <w:color w:val="000000" w:themeColor="text1"/>
        </w:rPr>
        <w:t xml:space="preserve">, uno de los principales retos para la identificación y visibilización de la violencia que se comete en contra de niñas, niños y adolescentes es que </w:t>
      </w:r>
      <w:r w:rsidRPr="00305B98">
        <w:rPr>
          <w:rFonts w:ascii="Barlow" w:hAnsi="Barlow"/>
          <w:b/>
          <w:bCs/>
          <w:color w:val="000000" w:themeColor="text1"/>
        </w:rPr>
        <w:t>hay formas de violencia que son socialmente aceptadas, minimizadas o no percibidas como violentas (normalización de la violencia), lo cual implica que éstas no sean registradas o reportadas ante la autoridad competente,</w:t>
      </w:r>
      <w:r w:rsidRPr="00305B98">
        <w:rPr>
          <w:rFonts w:ascii="Barlow" w:hAnsi="Barlow"/>
          <w:color w:val="000000" w:themeColor="text1"/>
        </w:rPr>
        <w:t xml:space="preserve"> dejando en un estado de riesgo e indefensión a la vida, la libertad, el desarrollo, salud o cualquier otro ámbito que implique la protección de los derechos de niñas, niños y adolescentes, como sucede con el tipo de violencia denominado </w:t>
      </w:r>
      <w:r w:rsidRPr="00305B98">
        <w:rPr>
          <w:rFonts w:ascii="Barlow" w:hAnsi="Barlow"/>
          <w:b/>
          <w:bCs/>
          <w:color w:val="000000" w:themeColor="text1"/>
        </w:rPr>
        <w:t xml:space="preserve">“descuido y/o trato negligente”, </w:t>
      </w:r>
      <w:r w:rsidRPr="00305B98">
        <w:rPr>
          <w:rFonts w:ascii="Barlow" w:hAnsi="Barlow"/>
          <w:color w:val="000000" w:themeColor="text1"/>
        </w:rPr>
        <w:t xml:space="preserve">que a diferencia de las otros tipos de violencia como la física, la psicológica o la sexual que se dan a través de la realización de </w:t>
      </w:r>
      <w:r w:rsidR="00400BE2" w:rsidRPr="00305B98">
        <w:rPr>
          <w:rFonts w:ascii="Barlow" w:hAnsi="Barlow"/>
          <w:color w:val="000000" w:themeColor="text1"/>
        </w:rPr>
        <w:t xml:space="preserve">ciertas acciones, ésta se encuentra mayormente condicionada a la </w:t>
      </w:r>
      <w:r w:rsidR="00400BE2" w:rsidRPr="00305B98">
        <w:rPr>
          <w:rFonts w:ascii="Barlow" w:hAnsi="Barlow"/>
          <w:b/>
          <w:bCs/>
          <w:color w:val="000000" w:themeColor="text1"/>
        </w:rPr>
        <w:t xml:space="preserve">“omisión”, </w:t>
      </w:r>
      <w:r w:rsidR="00400BE2" w:rsidRPr="00305B98">
        <w:rPr>
          <w:rFonts w:ascii="Barlow" w:hAnsi="Barlow"/>
          <w:color w:val="000000" w:themeColor="text1"/>
        </w:rPr>
        <w:t>la</w:t>
      </w:r>
      <w:r w:rsidR="00400BE2" w:rsidRPr="00305B98">
        <w:rPr>
          <w:rFonts w:ascii="Barlow" w:hAnsi="Barlow"/>
          <w:b/>
          <w:bCs/>
          <w:color w:val="000000" w:themeColor="text1"/>
        </w:rPr>
        <w:t xml:space="preserve"> “no acción”,  </w:t>
      </w:r>
      <w:r w:rsidR="00400BE2" w:rsidRPr="00305B98">
        <w:rPr>
          <w:rFonts w:ascii="Barlow" w:hAnsi="Barlow"/>
          <w:color w:val="000000" w:themeColor="text1"/>
        </w:rPr>
        <w:t xml:space="preserve">al </w:t>
      </w:r>
      <w:r w:rsidR="00400BE2" w:rsidRPr="00305B98">
        <w:rPr>
          <w:rFonts w:ascii="Barlow" w:hAnsi="Barlow"/>
          <w:b/>
          <w:bCs/>
          <w:color w:val="000000" w:themeColor="text1"/>
        </w:rPr>
        <w:t xml:space="preserve">“no hacer” </w:t>
      </w:r>
      <w:r w:rsidR="00400BE2" w:rsidRPr="00305B98">
        <w:rPr>
          <w:rFonts w:ascii="Barlow" w:hAnsi="Barlow"/>
          <w:color w:val="000000" w:themeColor="text1"/>
        </w:rPr>
        <w:t>o al</w:t>
      </w:r>
      <w:r w:rsidR="00400BE2" w:rsidRPr="00305B98">
        <w:rPr>
          <w:rFonts w:ascii="Barlow" w:hAnsi="Barlow"/>
          <w:b/>
          <w:bCs/>
          <w:color w:val="000000" w:themeColor="text1"/>
        </w:rPr>
        <w:t xml:space="preserve"> “dejar de hacer”</w:t>
      </w:r>
      <w:r w:rsidR="00400BE2" w:rsidRPr="00305B98">
        <w:rPr>
          <w:rFonts w:ascii="Barlow" w:hAnsi="Barlow"/>
          <w:color w:val="000000" w:themeColor="text1"/>
        </w:rPr>
        <w:t xml:space="preserve"> </w:t>
      </w:r>
      <w:r w:rsidR="00CB0C72" w:rsidRPr="00305B98">
        <w:rPr>
          <w:rFonts w:ascii="Barlow" w:hAnsi="Barlow"/>
          <w:color w:val="000000" w:themeColor="text1"/>
        </w:rPr>
        <w:t>acciones de las cuales los niños, niñas y adolescentes dependen o necesitan forzosamente</w:t>
      </w:r>
      <w:r w:rsidR="00D3336F" w:rsidRPr="00305B98">
        <w:rPr>
          <w:rFonts w:ascii="Barlow" w:hAnsi="Barlow"/>
          <w:color w:val="000000" w:themeColor="text1"/>
        </w:rPr>
        <w:t>, considerando que son sujetos de derecho que dependen</w:t>
      </w:r>
      <w:r w:rsidR="00CB0C72" w:rsidRPr="00305B98">
        <w:rPr>
          <w:rFonts w:ascii="Barlow" w:hAnsi="Barlow"/>
          <w:color w:val="000000" w:themeColor="text1"/>
        </w:rPr>
        <w:t xml:space="preserve"> de otras personas para vivir o desarrollarse</w:t>
      </w:r>
      <w:r w:rsidR="000E5B9E" w:rsidRPr="00305B98">
        <w:rPr>
          <w:rFonts w:ascii="Barlow" w:hAnsi="Barlow"/>
          <w:color w:val="000000" w:themeColor="text1"/>
        </w:rPr>
        <w:t xml:space="preserve"> y las cuales </w:t>
      </w:r>
      <w:r w:rsidR="00D3336F" w:rsidRPr="00305B98">
        <w:rPr>
          <w:rFonts w:ascii="Barlow" w:hAnsi="Barlow"/>
          <w:color w:val="000000" w:themeColor="text1"/>
        </w:rPr>
        <w:t xml:space="preserve">tienen para con ellos una </w:t>
      </w:r>
      <w:r w:rsidR="000E5B9E" w:rsidRPr="00305B98">
        <w:rPr>
          <w:rFonts w:ascii="Barlow" w:hAnsi="Barlow"/>
          <w:color w:val="000000" w:themeColor="text1"/>
        </w:rPr>
        <w:t xml:space="preserve">responsabilidad moral y jurídica, como los padres, familiares diversos o incluso en un contexto escolar, los maestros. </w:t>
      </w:r>
    </w:p>
    <w:p w14:paraId="51F8B34F" w14:textId="4D03C570" w:rsidR="00CB0C72" w:rsidRPr="00305B98" w:rsidRDefault="00CB0C72" w:rsidP="00781736">
      <w:pPr>
        <w:autoSpaceDE w:val="0"/>
        <w:autoSpaceDN w:val="0"/>
        <w:adjustRightInd w:val="0"/>
        <w:spacing w:after="0" w:line="276" w:lineRule="auto"/>
        <w:jc w:val="both"/>
        <w:rPr>
          <w:rFonts w:ascii="Barlow" w:hAnsi="Barlow"/>
          <w:color w:val="000000" w:themeColor="text1"/>
          <w:sz w:val="24"/>
          <w:szCs w:val="24"/>
        </w:rPr>
      </w:pPr>
    </w:p>
    <w:p w14:paraId="634FBC13" w14:textId="77777777" w:rsidR="0065733D" w:rsidRPr="00305B98" w:rsidRDefault="00CB0C72" w:rsidP="00781736">
      <w:pPr>
        <w:autoSpaceDE w:val="0"/>
        <w:autoSpaceDN w:val="0"/>
        <w:adjustRightInd w:val="0"/>
        <w:spacing w:after="0" w:line="276" w:lineRule="auto"/>
        <w:jc w:val="both"/>
        <w:rPr>
          <w:rFonts w:ascii="Barlow" w:hAnsi="Barlow" w:cs="Arial"/>
          <w:color w:val="000000" w:themeColor="text1"/>
        </w:rPr>
      </w:pPr>
      <w:r w:rsidRPr="00305B98">
        <w:rPr>
          <w:rFonts w:ascii="Barlow" w:hAnsi="Barlow" w:cs="Univers"/>
          <w:color w:val="000000" w:themeColor="text1"/>
        </w:rPr>
        <w:t xml:space="preserve">Coloquialmente la sociedad suele </w:t>
      </w:r>
      <w:r w:rsidR="00D3336F" w:rsidRPr="00305B98">
        <w:rPr>
          <w:rFonts w:ascii="Barlow" w:hAnsi="Barlow" w:cs="Univers"/>
          <w:color w:val="000000" w:themeColor="text1"/>
        </w:rPr>
        <w:t>relacionar a la</w:t>
      </w:r>
      <w:r w:rsidRPr="00305B98">
        <w:rPr>
          <w:rFonts w:ascii="Barlow" w:hAnsi="Barlow" w:cs="Univers"/>
          <w:color w:val="000000" w:themeColor="text1"/>
        </w:rPr>
        <w:t xml:space="preserve"> violencia únicamente </w:t>
      </w:r>
      <w:r w:rsidR="00D3336F" w:rsidRPr="00305B98">
        <w:rPr>
          <w:rFonts w:ascii="Barlow" w:hAnsi="Barlow" w:cs="Univers"/>
          <w:color w:val="000000" w:themeColor="text1"/>
        </w:rPr>
        <w:t xml:space="preserve">con </w:t>
      </w:r>
      <w:r w:rsidRPr="00305B98">
        <w:rPr>
          <w:rFonts w:ascii="Barlow" w:hAnsi="Barlow" w:cs="Univers"/>
          <w:color w:val="000000" w:themeColor="text1"/>
        </w:rPr>
        <w:t xml:space="preserve">el daño físico y/o el daño intencional, sin embargo, el </w:t>
      </w:r>
      <w:r w:rsidRPr="00305B98">
        <w:rPr>
          <w:rFonts w:ascii="Barlow" w:hAnsi="Barlow" w:cs="Univers"/>
          <w:b/>
          <w:bCs/>
          <w:color w:val="000000" w:themeColor="text1"/>
        </w:rPr>
        <w:t xml:space="preserve">Comité de los Derechos del Niño </w:t>
      </w:r>
      <w:r w:rsidRPr="00305B98">
        <w:rPr>
          <w:rFonts w:ascii="Barlow" w:hAnsi="Barlow" w:cs="Univers"/>
          <w:color w:val="000000" w:themeColor="text1"/>
        </w:rPr>
        <w:t xml:space="preserve">hace un fuerte señalamiento a que </w:t>
      </w:r>
      <w:r w:rsidRPr="00305B98">
        <w:rPr>
          <w:rFonts w:ascii="Barlow" w:hAnsi="Barlow" w:cs="Univers"/>
          <w:b/>
          <w:bCs/>
          <w:color w:val="000000" w:themeColor="text1"/>
        </w:rPr>
        <w:t xml:space="preserve">no debe limitarse el término de violencia únicamente a ello, sino que debe tomarse en consideración y con la misma seriedad respecto a los impactos en la vida, salud y/o desarrollo de los niños, niñas y adolescentes las formas de violencia no física y/o no intencionales de daño, como el descuido, el trato negligente, los malos tratos psicológicos, </w:t>
      </w:r>
      <w:r w:rsidRPr="00305B98">
        <w:rPr>
          <w:rFonts w:ascii="Barlow" w:hAnsi="Barlow" w:cs="Univers"/>
          <w:color w:val="000000" w:themeColor="text1"/>
        </w:rPr>
        <w:t>entre otras, así como remarca la necesidad de hacerles frente.</w:t>
      </w:r>
      <w:r w:rsidR="00764275" w:rsidRPr="00305B98">
        <w:rPr>
          <w:rFonts w:ascii="Barlow" w:hAnsi="Barlow" w:cs="Univers"/>
          <w:color w:val="000000" w:themeColor="text1"/>
        </w:rPr>
        <w:t xml:space="preserve"> Lamentablemente, e</w:t>
      </w:r>
      <w:r w:rsidR="00764275" w:rsidRPr="00305B98">
        <w:rPr>
          <w:rFonts w:ascii="Barlow" w:hAnsi="Barlow" w:cs="Arial"/>
          <w:color w:val="000000" w:themeColor="text1"/>
        </w:rPr>
        <w:t xml:space="preserve">n muchas ocasiones el Estado no puede tomar las acciones correspondientes hasta que estas situaciones que ponen en riesgo la vida o la integridad del NNA se hacen evidentes </w:t>
      </w:r>
      <w:r w:rsidR="00E45D5E" w:rsidRPr="00305B98">
        <w:rPr>
          <w:rFonts w:ascii="Barlow" w:hAnsi="Barlow" w:cs="Arial"/>
          <w:color w:val="000000" w:themeColor="text1"/>
        </w:rPr>
        <w:t>a terceras personas, como un vecino, un familiar ajeno al núcleo, un maestro, etc., pero hasta que esto sucede el niño, niña y adolescente se encuentra día a día, constantemente, en el sufrimiento de no poder cubrir sus necesidades, ni de pedir ayuda, quedando desprotegido en su mismo seno familiar de todos los que tienen el deber de cuidarlo.</w:t>
      </w:r>
    </w:p>
    <w:p w14:paraId="60D7A35F" w14:textId="77777777" w:rsidR="0065733D" w:rsidRPr="00305B98" w:rsidRDefault="0065733D" w:rsidP="00781736">
      <w:pPr>
        <w:autoSpaceDE w:val="0"/>
        <w:autoSpaceDN w:val="0"/>
        <w:adjustRightInd w:val="0"/>
        <w:spacing w:after="0" w:line="276" w:lineRule="auto"/>
        <w:jc w:val="both"/>
        <w:rPr>
          <w:rFonts w:ascii="Barlow" w:hAnsi="Barlow" w:cs="Arial"/>
          <w:color w:val="000000" w:themeColor="text1"/>
        </w:rPr>
      </w:pPr>
    </w:p>
    <w:p w14:paraId="3C00CBCB" w14:textId="639C878F" w:rsidR="00764275" w:rsidRPr="00305B98" w:rsidRDefault="0065733D" w:rsidP="00781736">
      <w:pPr>
        <w:autoSpaceDE w:val="0"/>
        <w:autoSpaceDN w:val="0"/>
        <w:adjustRightInd w:val="0"/>
        <w:spacing w:after="0" w:line="276" w:lineRule="auto"/>
        <w:jc w:val="both"/>
        <w:rPr>
          <w:rFonts w:ascii="Barlow" w:hAnsi="Barlow" w:cs="Arial"/>
          <w:color w:val="000000" w:themeColor="text1"/>
        </w:rPr>
      </w:pPr>
      <w:r w:rsidRPr="00305B98">
        <w:rPr>
          <w:rFonts w:ascii="Barlow" w:hAnsi="Barlow" w:cs="Arial"/>
          <w:color w:val="000000" w:themeColor="text1"/>
        </w:rPr>
        <w:t xml:space="preserve">Existen distintas estadísticas mundiales que señalan al descuido y la negligencia como la forma de maltrato más común; sin embargo, este efecto de “normalización” de dichas situaciones afecta hasta en </w:t>
      </w:r>
      <w:r w:rsidRPr="00305B98">
        <w:rPr>
          <w:rFonts w:ascii="Barlow" w:hAnsi="Barlow" w:cs="Arial"/>
          <w:color w:val="000000" w:themeColor="text1"/>
        </w:rPr>
        <w:lastRenderedPageBreak/>
        <w:t xml:space="preserve">las investigaciones que se realizan en el área de ciencias de la salud y sociales, puesto que éstas no reflejan el interés creciente respecto al problema real y las implicaciones e impacto que tiene esta forma de </w:t>
      </w:r>
      <w:r w:rsidR="00E16C79">
        <w:rPr>
          <w:rFonts w:ascii="Barlow" w:hAnsi="Barlow" w:cs="Arial"/>
          <w:color w:val="000000" w:themeColor="text1"/>
        </w:rPr>
        <w:t xml:space="preserve">violencia </w:t>
      </w:r>
      <w:r w:rsidRPr="00305B98">
        <w:rPr>
          <w:rFonts w:ascii="Barlow" w:hAnsi="Barlow" w:cs="Arial"/>
          <w:color w:val="000000" w:themeColor="text1"/>
        </w:rPr>
        <w:t xml:space="preserve">en los niños, niñas y adolescentes. </w:t>
      </w:r>
    </w:p>
    <w:p w14:paraId="17F68390" w14:textId="77777777" w:rsidR="00764275" w:rsidRPr="00305B98" w:rsidRDefault="00764275" w:rsidP="00781736">
      <w:pPr>
        <w:autoSpaceDE w:val="0"/>
        <w:autoSpaceDN w:val="0"/>
        <w:adjustRightInd w:val="0"/>
        <w:spacing w:after="0" w:line="276" w:lineRule="auto"/>
        <w:jc w:val="both"/>
        <w:rPr>
          <w:rFonts w:ascii="Barlow" w:hAnsi="Barlow" w:cs="Univers"/>
          <w:color w:val="000000" w:themeColor="text1"/>
        </w:rPr>
      </w:pPr>
    </w:p>
    <w:p w14:paraId="1851A7DB" w14:textId="47681708" w:rsidR="00D634FD" w:rsidRPr="00305B98" w:rsidRDefault="00BC1192" w:rsidP="00781736">
      <w:pPr>
        <w:autoSpaceDE w:val="0"/>
        <w:autoSpaceDN w:val="0"/>
        <w:adjustRightInd w:val="0"/>
        <w:spacing w:after="0" w:line="276" w:lineRule="auto"/>
        <w:jc w:val="both"/>
        <w:rPr>
          <w:rFonts w:ascii="Barlow" w:hAnsi="Barlow" w:cs="Univers"/>
          <w:color w:val="000000" w:themeColor="text1"/>
        </w:rPr>
      </w:pPr>
      <w:r w:rsidRPr="00305B98">
        <w:rPr>
          <w:rFonts w:ascii="Barlow" w:hAnsi="Barlow" w:cs="Univers"/>
          <w:color w:val="000000" w:themeColor="text1"/>
        </w:rPr>
        <w:t xml:space="preserve">De acuerdo a la </w:t>
      </w:r>
      <w:r w:rsidRPr="00305B98">
        <w:rPr>
          <w:rFonts w:ascii="Barlow" w:hAnsi="Barlow" w:cs="Univers"/>
          <w:b/>
          <w:bCs/>
          <w:color w:val="000000" w:themeColor="text1"/>
        </w:rPr>
        <w:t>UNICEF</w:t>
      </w:r>
      <w:r w:rsidRPr="00305B98">
        <w:rPr>
          <w:rFonts w:ascii="Barlow" w:hAnsi="Barlow" w:cs="Univers"/>
          <w:color w:val="000000" w:themeColor="text1"/>
        </w:rPr>
        <w:t xml:space="preserve">, el </w:t>
      </w:r>
      <w:r w:rsidRPr="00305B98">
        <w:rPr>
          <w:rFonts w:ascii="Barlow" w:hAnsi="Barlow" w:cs="Univers"/>
          <w:b/>
          <w:bCs/>
          <w:color w:val="000000" w:themeColor="text1"/>
        </w:rPr>
        <w:t xml:space="preserve">descuido y/o trato negligente </w:t>
      </w:r>
      <w:r w:rsidRPr="00305B98">
        <w:rPr>
          <w:rFonts w:ascii="Barlow" w:hAnsi="Barlow" w:cs="Univers"/>
          <w:color w:val="000000" w:themeColor="text1"/>
        </w:rPr>
        <w:t xml:space="preserve">es una forma de violencia que implica el </w:t>
      </w:r>
      <w:r w:rsidRPr="00305B98">
        <w:rPr>
          <w:rFonts w:ascii="Barlow" w:hAnsi="Barlow" w:cs="Univers"/>
          <w:b/>
          <w:bCs/>
          <w:color w:val="000000" w:themeColor="text1"/>
        </w:rPr>
        <w:t>no atender las necesidades físicas y psicológicas del NNA, no protegerlo del peligro y no proporcionarle</w:t>
      </w:r>
      <w:r w:rsidR="00774F81" w:rsidRPr="00305B98">
        <w:rPr>
          <w:rFonts w:ascii="Barlow" w:hAnsi="Barlow" w:cs="Univers"/>
          <w:b/>
          <w:bCs/>
          <w:color w:val="000000" w:themeColor="text1"/>
        </w:rPr>
        <w:t xml:space="preserve"> </w:t>
      </w:r>
      <w:r w:rsidRPr="00305B98">
        <w:rPr>
          <w:rFonts w:ascii="Barlow" w:hAnsi="Barlow" w:cs="Univers"/>
          <w:b/>
          <w:bCs/>
          <w:color w:val="000000" w:themeColor="text1"/>
        </w:rPr>
        <w:t>servicios</w:t>
      </w:r>
      <w:r w:rsidRPr="00305B98">
        <w:rPr>
          <w:rFonts w:ascii="Barlow" w:hAnsi="Barlow" w:cs="Univers"/>
          <w:color w:val="000000" w:themeColor="text1"/>
        </w:rPr>
        <w:t xml:space="preserve"> </w:t>
      </w:r>
      <w:r w:rsidRPr="00305B98">
        <w:rPr>
          <w:rFonts w:ascii="Barlow" w:hAnsi="Barlow" w:cs="Univers"/>
          <w:b/>
          <w:bCs/>
          <w:color w:val="000000" w:themeColor="text1"/>
        </w:rPr>
        <w:t>cuando las personas responsables de su atención tienen los medios, el conocimiento y el acceso a los servicios necesarios para ello</w:t>
      </w:r>
      <w:r w:rsidR="00774F81" w:rsidRPr="00305B98">
        <w:rPr>
          <w:rFonts w:ascii="Barlow" w:hAnsi="Barlow" w:cs="Univers"/>
          <w:b/>
          <w:bCs/>
          <w:color w:val="000000" w:themeColor="text1"/>
        </w:rPr>
        <w:t xml:space="preserve">. </w:t>
      </w:r>
      <w:r w:rsidR="00004167" w:rsidRPr="00305B98">
        <w:rPr>
          <w:rFonts w:ascii="Barlow" w:hAnsi="Barlow" w:cs="Univers"/>
          <w:color w:val="000000" w:themeColor="text1"/>
        </w:rPr>
        <w:t xml:space="preserve">Esta forma de violencia, incluye a su vez diversos tipos como lo es: </w:t>
      </w:r>
    </w:p>
    <w:p w14:paraId="4B84F998" w14:textId="77777777" w:rsidR="00BF0825" w:rsidRPr="00305B98" w:rsidRDefault="00BF0825" w:rsidP="00781736">
      <w:pPr>
        <w:autoSpaceDE w:val="0"/>
        <w:autoSpaceDN w:val="0"/>
        <w:adjustRightInd w:val="0"/>
        <w:spacing w:after="0" w:line="276" w:lineRule="auto"/>
        <w:jc w:val="both"/>
        <w:rPr>
          <w:rFonts w:ascii="Barlow" w:hAnsi="Barlow" w:cs="Univers"/>
          <w:color w:val="000000" w:themeColor="text1"/>
        </w:rPr>
      </w:pPr>
    </w:p>
    <w:p w14:paraId="63AF7135" w14:textId="54BF097B" w:rsidR="00D634FD" w:rsidRPr="00305B98" w:rsidRDefault="00004167" w:rsidP="00781736">
      <w:pPr>
        <w:autoSpaceDE w:val="0"/>
        <w:autoSpaceDN w:val="0"/>
        <w:adjustRightInd w:val="0"/>
        <w:spacing w:after="0" w:line="276" w:lineRule="auto"/>
        <w:ind w:firstLine="708"/>
        <w:jc w:val="both"/>
        <w:rPr>
          <w:rFonts w:ascii="Barlow" w:hAnsi="Barlow" w:cs="Univers"/>
          <w:color w:val="000000" w:themeColor="text1"/>
        </w:rPr>
      </w:pPr>
      <w:r w:rsidRPr="00305B98">
        <w:rPr>
          <w:rFonts w:ascii="Barlow" w:hAnsi="Barlow" w:cs="Univers-Black"/>
          <w:color w:val="000000" w:themeColor="text1"/>
        </w:rPr>
        <w:t xml:space="preserve">a) </w:t>
      </w:r>
      <w:r w:rsidRPr="00305B98">
        <w:rPr>
          <w:rFonts w:ascii="Barlow" w:hAnsi="Barlow" w:cs="Univers"/>
          <w:color w:val="000000" w:themeColor="text1"/>
        </w:rPr>
        <w:t xml:space="preserve">El </w:t>
      </w:r>
      <w:r w:rsidRPr="00305B98">
        <w:rPr>
          <w:rFonts w:ascii="Barlow" w:hAnsi="Barlow" w:cs="Univers"/>
          <w:b/>
          <w:bCs/>
          <w:i/>
          <w:iCs/>
          <w:color w:val="000000" w:themeColor="text1"/>
        </w:rPr>
        <w:t>descuido físico</w:t>
      </w:r>
      <w:r w:rsidRPr="00305B98">
        <w:rPr>
          <w:rFonts w:ascii="Barlow" w:hAnsi="Barlow" w:cs="Univers"/>
          <w:color w:val="000000" w:themeColor="text1"/>
        </w:rPr>
        <w:t>, que ocurre cuando no se protege al niñ</w:t>
      </w:r>
      <w:r w:rsidR="00D634FD" w:rsidRPr="00305B98">
        <w:rPr>
          <w:rFonts w:ascii="Barlow" w:hAnsi="Barlow" w:cs="Univers"/>
          <w:color w:val="000000" w:themeColor="text1"/>
        </w:rPr>
        <w:t>o, niña o adolescente</w:t>
      </w:r>
      <w:r w:rsidRPr="00305B98">
        <w:rPr>
          <w:rFonts w:ascii="Barlow" w:hAnsi="Barlow" w:cs="Univers"/>
          <w:color w:val="000000" w:themeColor="text1"/>
        </w:rPr>
        <w:t xml:space="preserve"> del daño,</w:t>
      </w:r>
      <w:r w:rsidR="00D634FD" w:rsidRPr="00305B98">
        <w:rPr>
          <w:rFonts w:ascii="Barlow" w:hAnsi="Barlow" w:cs="Univers"/>
          <w:color w:val="000000" w:themeColor="text1"/>
        </w:rPr>
        <w:t xml:space="preserve"> </w:t>
      </w:r>
      <w:r w:rsidRPr="00305B98">
        <w:rPr>
          <w:rFonts w:ascii="Barlow" w:hAnsi="Barlow" w:cs="Univers"/>
          <w:color w:val="000000" w:themeColor="text1"/>
        </w:rPr>
        <w:t>entre otras cosas</w:t>
      </w:r>
      <w:r w:rsidR="00D634FD" w:rsidRPr="00305B98">
        <w:rPr>
          <w:rFonts w:ascii="Barlow" w:hAnsi="Barlow" w:cs="Univers"/>
          <w:color w:val="000000" w:themeColor="text1"/>
        </w:rPr>
        <w:t xml:space="preserve"> </w:t>
      </w:r>
      <w:r w:rsidRPr="00305B98">
        <w:rPr>
          <w:rFonts w:ascii="Barlow" w:hAnsi="Barlow" w:cs="Univers"/>
          <w:color w:val="000000" w:themeColor="text1"/>
        </w:rPr>
        <w:t>por no vigilarlo, o se desatienden a sus necesidades</w:t>
      </w:r>
      <w:r w:rsidR="00D634FD" w:rsidRPr="00305B98">
        <w:rPr>
          <w:rFonts w:ascii="Barlow" w:hAnsi="Barlow" w:cs="Univers"/>
          <w:color w:val="000000" w:themeColor="text1"/>
        </w:rPr>
        <w:t xml:space="preserve"> </w:t>
      </w:r>
      <w:r w:rsidRPr="00305B98">
        <w:rPr>
          <w:rFonts w:ascii="Barlow" w:hAnsi="Barlow" w:cs="Univers"/>
          <w:color w:val="000000" w:themeColor="text1"/>
        </w:rPr>
        <w:t>básicas</w:t>
      </w:r>
      <w:r w:rsidR="00D634FD" w:rsidRPr="00305B98">
        <w:rPr>
          <w:rFonts w:ascii="Barlow" w:hAnsi="Barlow" w:cs="Univers"/>
          <w:color w:val="000000" w:themeColor="text1"/>
        </w:rPr>
        <w:t xml:space="preserve"> como </w:t>
      </w:r>
      <w:r w:rsidR="00BF0825" w:rsidRPr="00305B98">
        <w:rPr>
          <w:rFonts w:ascii="Barlow" w:hAnsi="Barlow" w:cs="Univers"/>
          <w:color w:val="000000" w:themeColor="text1"/>
        </w:rPr>
        <w:t>la alimentación</w:t>
      </w:r>
      <w:r w:rsidRPr="00305B98">
        <w:rPr>
          <w:rFonts w:ascii="Barlow" w:hAnsi="Barlow" w:cs="Univers"/>
          <w:color w:val="000000" w:themeColor="text1"/>
        </w:rPr>
        <w:t>,</w:t>
      </w:r>
      <w:r w:rsidR="00D634FD" w:rsidRPr="00305B98">
        <w:rPr>
          <w:rFonts w:ascii="Barlow" w:hAnsi="Barlow" w:cs="Univers"/>
          <w:color w:val="000000" w:themeColor="text1"/>
        </w:rPr>
        <w:t xml:space="preserve"> </w:t>
      </w:r>
      <w:r w:rsidRPr="00305B98">
        <w:rPr>
          <w:rFonts w:ascii="Barlow" w:hAnsi="Barlow" w:cs="Univers"/>
          <w:color w:val="000000" w:themeColor="text1"/>
        </w:rPr>
        <w:t>vivienda y vestido adecuados y de</w:t>
      </w:r>
      <w:r w:rsidR="00D634FD" w:rsidRPr="00305B98">
        <w:rPr>
          <w:rFonts w:ascii="Barlow" w:hAnsi="Barlow" w:cs="Univers"/>
          <w:color w:val="000000" w:themeColor="text1"/>
        </w:rPr>
        <w:t xml:space="preserve"> </w:t>
      </w:r>
      <w:r w:rsidRPr="00305B98">
        <w:rPr>
          <w:rFonts w:ascii="Barlow" w:hAnsi="Barlow" w:cs="Univers"/>
          <w:color w:val="000000" w:themeColor="text1"/>
        </w:rPr>
        <w:t>atención médica básica</w:t>
      </w:r>
      <w:r w:rsidR="00D634FD" w:rsidRPr="00305B98">
        <w:rPr>
          <w:rFonts w:ascii="Barlow" w:hAnsi="Barlow" w:cs="Univers"/>
          <w:color w:val="000000" w:themeColor="text1"/>
        </w:rPr>
        <w:t xml:space="preserve">. </w:t>
      </w:r>
    </w:p>
    <w:p w14:paraId="1AC87557" w14:textId="669B022D" w:rsidR="00004167" w:rsidRPr="00305B98" w:rsidRDefault="00004167" w:rsidP="00781736">
      <w:pPr>
        <w:autoSpaceDE w:val="0"/>
        <w:autoSpaceDN w:val="0"/>
        <w:adjustRightInd w:val="0"/>
        <w:spacing w:after="0" w:line="276" w:lineRule="auto"/>
        <w:ind w:firstLine="708"/>
        <w:jc w:val="both"/>
        <w:rPr>
          <w:rFonts w:ascii="Barlow" w:hAnsi="Barlow" w:cs="Univers"/>
          <w:color w:val="000000" w:themeColor="text1"/>
        </w:rPr>
      </w:pPr>
      <w:r w:rsidRPr="00305B98">
        <w:rPr>
          <w:rFonts w:ascii="Barlow" w:hAnsi="Barlow" w:cs="Univers-Black"/>
          <w:color w:val="000000" w:themeColor="text1"/>
        </w:rPr>
        <w:t xml:space="preserve">b) </w:t>
      </w:r>
      <w:r w:rsidRPr="00305B98">
        <w:rPr>
          <w:rFonts w:ascii="Barlow" w:hAnsi="Barlow" w:cs="Univers"/>
          <w:color w:val="000000" w:themeColor="text1"/>
        </w:rPr>
        <w:t xml:space="preserve">El </w:t>
      </w:r>
      <w:r w:rsidRPr="00305B98">
        <w:rPr>
          <w:rFonts w:ascii="Barlow" w:hAnsi="Barlow" w:cs="Univers"/>
          <w:b/>
          <w:bCs/>
          <w:i/>
          <w:iCs/>
          <w:color w:val="000000" w:themeColor="text1"/>
        </w:rPr>
        <w:t>descuido psicológico o emocional</w:t>
      </w:r>
      <w:r w:rsidRPr="00305B98">
        <w:rPr>
          <w:rFonts w:ascii="Barlow" w:hAnsi="Barlow" w:cs="Univers"/>
          <w:color w:val="000000" w:themeColor="text1"/>
        </w:rPr>
        <w:t xml:space="preserve"> que</w:t>
      </w:r>
      <w:r w:rsidR="00D634FD" w:rsidRPr="00305B98">
        <w:rPr>
          <w:rFonts w:ascii="Barlow" w:hAnsi="Barlow" w:cs="Univers"/>
          <w:color w:val="000000" w:themeColor="text1"/>
        </w:rPr>
        <w:t xml:space="preserve"> </w:t>
      </w:r>
      <w:r w:rsidRPr="00305B98">
        <w:rPr>
          <w:rFonts w:ascii="Barlow" w:hAnsi="Barlow" w:cs="Univers"/>
          <w:color w:val="000000" w:themeColor="text1"/>
        </w:rPr>
        <w:t>consiste, entre otras cosas, en la falta de</w:t>
      </w:r>
    </w:p>
    <w:p w14:paraId="4D086182" w14:textId="6FB22560" w:rsidR="00D634FD" w:rsidRPr="00305B98" w:rsidRDefault="00004167" w:rsidP="00781736">
      <w:pPr>
        <w:autoSpaceDE w:val="0"/>
        <w:autoSpaceDN w:val="0"/>
        <w:adjustRightInd w:val="0"/>
        <w:spacing w:after="0" w:line="276" w:lineRule="auto"/>
        <w:jc w:val="both"/>
        <w:rPr>
          <w:rFonts w:ascii="Barlow" w:hAnsi="Barlow" w:cs="Univers"/>
          <w:color w:val="000000" w:themeColor="text1"/>
        </w:rPr>
      </w:pPr>
      <w:r w:rsidRPr="00305B98">
        <w:rPr>
          <w:rFonts w:ascii="Barlow" w:hAnsi="Barlow" w:cs="Univers"/>
          <w:color w:val="000000" w:themeColor="text1"/>
        </w:rPr>
        <w:t>apoyo emocional y de amor, la desatención</w:t>
      </w:r>
      <w:r w:rsidR="00D634FD" w:rsidRPr="00305B98">
        <w:rPr>
          <w:rFonts w:ascii="Barlow" w:hAnsi="Barlow" w:cs="Univers"/>
          <w:color w:val="000000" w:themeColor="text1"/>
        </w:rPr>
        <w:t xml:space="preserve"> </w:t>
      </w:r>
      <w:r w:rsidRPr="00305B98">
        <w:rPr>
          <w:rFonts w:ascii="Barlow" w:hAnsi="Barlow" w:cs="Univers"/>
          <w:color w:val="000000" w:themeColor="text1"/>
        </w:rPr>
        <w:t>crónica del niño</w:t>
      </w:r>
      <w:r w:rsidR="00D634FD" w:rsidRPr="00305B98">
        <w:rPr>
          <w:rFonts w:ascii="Barlow" w:hAnsi="Barlow" w:cs="Univers"/>
          <w:color w:val="000000" w:themeColor="text1"/>
        </w:rPr>
        <w:t xml:space="preserve"> niña o adolescente</w:t>
      </w:r>
      <w:r w:rsidRPr="00305B98">
        <w:rPr>
          <w:rFonts w:ascii="Barlow" w:hAnsi="Barlow" w:cs="Univers"/>
          <w:color w:val="000000" w:themeColor="text1"/>
        </w:rPr>
        <w:t>, la</w:t>
      </w:r>
      <w:r w:rsidR="00D634FD" w:rsidRPr="00305B98">
        <w:rPr>
          <w:rFonts w:ascii="Barlow" w:hAnsi="Barlow" w:cs="Univers"/>
          <w:color w:val="000000" w:themeColor="text1"/>
        </w:rPr>
        <w:t xml:space="preserve"> </w:t>
      </w:r>
      <w:r w:rsidRPr="00305B98">
        <w:rPr>
          <w:rFonts w:ascii="Barlow" w:hAnsi="Barlow" w:cs="Univers"/>
          <w:color w:val="000000" w:themeColor="text1"/>
        </w:rPr>
        <w:t>“indisponibilidad psicológica”</w:t>
      </w:r>
      <w:r w:rsidR="00D634FD" w:rsidRPr="00305B98">
        <w:rPr>
          <w:rFonts w:ascii="Barlow" w:hAnsi="Barlow" w:cs="Univers"/>
          <w:color w:val="000000" w:themeColor="text1"/>
        </w:rPr>
        <w:t xml:space="preserve"> </w:t>
      </w:r>
      <w:r w:rsidRPr="00305B98">
        <w:rPr>
          <w:rFonts w:ascii="Barlow" w:hAnsi="Barlow" w:cs="Univers"/>
          <w:color w:val="000000" w:themeColor="text1"/>
        </w:rPr>
        <w:t>de los cuidadores</w:t>
      </w:r>
      <w:r w:rsidR="00D634FD" w:rsidRPr="00305B98">
        <w:rPr>
          <w:rFonts w:ascii="Barlow" w:hAnsi="Barlow" w:cs="Univers"/>
          <w:color w:val="000000" w:themeColor="text1"/>
        </w:rPr>
        <w:t xml:space="preserve"> o </w:t>
      </w:r>
      <w:r w:rsidRPr="00305B98">
        <w:rPr>
          <w:rFonts w:ascii="Barlow" w:hAnsi="Barlow" w:cs="Univers"/>
          <w:color w:val="000000" w:themeColor="text1"/>
        </w:rPr>
        <w:t>la exposición a la</w:t>
      </w:r>
      <w:r w:rsidR="00D634FD" w:rsidRPr="00305B98">
        <w:rPr>
          <w:rFonts w:ascii="Barlow" w:hAnsi="Barlow" w:cs="Univers"/>
          <w:color w:val="000000" w:themeColor="text1"/>
        </w:rPr>
        <w:t xml:space="preserve"> </w:t>
      </w:r>
      <w:r w:rsidRPr="00305B98">
        <w:rPr>
          <w:rFonts w:ascii="Barlow" w:hAnsi="Barlow" w:cs="Univers"/>
          <w:color w:val="000000" w:themeColor="text1"/>
        </w:rPr>
        <w:t>violencia</w:t>
      </w:r>
      <w:r w:rsidR="00D634FD" w:rsidRPr="00305B98">
        <w:rPr>
          <w:rFonts w:ascii="Barlow" w:hAnsi="Barlow" w:cs="Univers"/>
          <w:color w:val="000000" w:themeColor="text1"/>
        </w:rPr>
        <w:t xml:space="preserve">. </w:t>
      </w:r>
    </w:p>
    <w:p w14:paraId="54209930" w14:textId="1FEBEC3E" w:rsidR="00D634FD" w:rsidRPr="00305B98" w:rsidRDefault="00004167" w:rsidP="00781736">
      <w:pPr>
        <w:autoSpaceDE w:val="0"/>
        <w:autoSpaceDN w:val="0"/>
        <w:adjustRightInd w:val="0"/>
        <w:spacing w:after="0" w:line="276" w:lineRule="auto"/>
        <w:ind w:firstLine="708"/>
        <w:jc w:val="both"/>
        <w:rPr>
          <w:rFonts w:ascii="Barlow" w:hAnsi="Barlow" w:cs="Univers"/>
          <w:color w:val="000000" w:themeColor="text1"/>
        </w:rPr>
      </w:pPr>
      <w:r w:rsidRPr="00305B98">
        <w:rPr>
          <w:rFonts w:ascii="Barlow" w:hAnsi="Barlow" w:cs="Univers-Black"/>
          <w:color w:val="000000" w:themeColor="text1"/>
        </w:rPr>
        <w:t xml:space="preserve">c) </w:t>
      </w:r>
      <w:r w:rsidRPr="00305B98">
        <w:rPr>
          <w:rFonts w:ascii="Barlow" w:hAnsi="Barlow" w:cs="Univers"/>
          <w:color w:val="000000" w:themeColor="text1"/>
        </w:rPr>
        <w:t xml:space="preserve">El </w:t>
      </w:r>
      <w:r w:rsidRPr="00305B98">
        <w:rPr>
          <w:rFonts w:ascii="Barlow" w:hAnsi="Barlow" w:cs="Univers"/>
          <w:b/>
          <w:bCs/>
          <w:i/>
          <w:iCs/>
          <w:color w:val="000000" w:themeColor="text1"/>
        </w:rPr>
        <w:t>descuido de la salud física o mental</w:t>
      </w:r>
      <w:r w:rsidRPr="00305B98">
        <w:rPr>
          <w:rFonts w:ascii="Barlow" w:hAnsi="Barlow" w:cs="Univers"/>
          <w:b/>
          <w:bCs/>
          <w:color w:val="000000" w:themeColor="text1"/>
        </w:rPr>
        <w:t xml:space="preserve"> </w:t>
      </w:r>
      <w:r w:rsidRPr="00305B98">
        <w:rPr>
          <w:rFonts w:ascii="Barlow" w:hAnsi="Barlow" w:cs="Univers"/>
          <w:color w:val="000000" w:themeColor="text1"/>
        </w:rPr>
        <w:t>al no proporcionarle la atención médica</w:t>
      </w:r>
      <w:r w:rsidR="00D634FD" w:rsidRPr="00305B98">
        <w:rPr>
          <w:rFonts w:ascii="Barlow" w:hAnsi="Barlow" w:cs="Univers"/>
          <w:color w:val="000000" w:themeColor="text1"/>
        </w:rPr>
        <w:t xml:space="preserve"> </w:t>
      </w:r>
      <w:r w:rsidRPr="00305B98">
        <w:rPr>
          <w:rFonts w:ascii="Barlow" w:hAnsi="Barlow" w:cs="Univers"/>
          <w:color w:val="000000" w:themeColor="text1"/>
        </w:rPr>
        <w:t>necesaria</w:t>
      </w:r>
      <w:r w:rsidR="00D634FD" w:rsidRPr="00305B98">
        <w:rPr>
          <w:rFonts w:ascii="Barlow" w:hAnsi="Barlow" w:cs="Univers"/>
          <w:color w:val="000000" w:themeColor="text1"/>
        </w:rPr>
        <w:t xml:space="preserve"> o especializada de acuerdo a su condición de salud. </w:t>
      </w:r>
    </w:p>
    <w:p w14:paraId="579AE954" w14:textId="494AFAA6" w:rsidR="00D634FD" w:rsidRPr="00305B98" w:rsidRDefault="00004167" w:rsidP="00781736">
      <w:pPr>
        <w:autoSpaceDE w:val="0"/>
        <w:autoSpaceDN w:val="0"/>
        <w:adjustRightInd w:val="0"/>
        <w:spacing w:after="0" w:line="276" w:lineRule="auto"/>
        <w:ind w:firstLine="708"/>
        <w:rPr>
          <w:rFonts w:ascii="Barlow" w:hAnsi="Barlow" w:cs="Univers"/>
          <w:color w:val="000000" w:themeColor="text1"/>
        </w:rPr>
      </w:pPr>
      <w:r w:rsidRPr="00305B98">
        <w:rPr>
          <w:rFonts w:ascii="Barlow" w:hAnsi="Barlow" w:cs="Univers-Black"/>
          <w:color w:val="000000" w:themeColor="text1"/>
        </w:rPr>
        <w:t xml:space="preserve">d) </w:t>
      </w:r>
      <w:r w:rsidRPr="00305B98">
        <w:rPr>
          <w:rFonts w:ascii="Barlow" w:hAnsi="Barlow" w:cs="Univers"/>
          <w:color w:val="000000" w:themeColor="text1"/>
        </w:rPr>
        <w:t xml:space="preserve">El </w:t>
      </w:r>
      <w:r w:rsidRPr="00305B98">
        <w:rPr>
          <w:rFonts w:ascii="Barlow" w:hAnsi="Barlow" w:cs="Univers"/>
          <w:b/>
          <w:bCs/>
          <w:color w:val="000000" w:themeColor="text1"/>
        </w:rPr>
        <w:t>descuido educativo</w:t>
      </w:r>
      <w:r w:rsidRPr="00305B98">
        <w:rPr>
          <w:rFonts w:ascii="Barlow" w:hAnsi="Barlow" w:cs="Univers"/>
          <w:color w:val="000000" w:themeColor="text1"/>
        </w:rPr>
        <w:t>, cuando se incumplen</w:t>
      </w:r>
      <w:r w:rsidR="00D634FD" w:rsidRPr="00305B98">
        <w:rPr>
          <w:rFonts w:ascii="Barlow" w:hAnsi="Barlow" w:cs="Univers"/>
          <w:color w:val="000000" w:themeColor="text1"/>
        </w:rPr>
        <w:t xml:space="preserve"> </w:t>
      </w:r>
      <w:r w:rsidRPr="00305B98">
        <w:rPr>
          <w:rFonts w:ascii="Barlow" w:hAnsi="Barlow" w:cs="Univers"/>
          <w:color w:val="000000" w:themeColor="text1"/>
        </w:rPr>
        <w:t>las leyes que obligan a los cuidadores a asegurar</w:t>
      </w:r>
      <w:r w:rsidR="00D634FD" w:rsidRPr="00305B98">
        <w:rPr>
          <w:rFonts w:ascii="Barlow" w:hAnsi="Barlow" w:cs="Univers"/>
          <w:color w:val="000000" w:themeColor="text1"/>
        </w:rPr>
        <w:t xml:space="preserve"> </w:t>
      </w:r>
      <w:r w:rsidRPr="00305B98">
        <w:rPr>
          <w:rFonts w:ascii="Barlow" w:hAnsi="Barlow" w:cs="Univers"/>
          <w:color w:val="000000" w:themeColor="text1"/>
        </w:rPr>
        <w:t>la educación de sus hijos mediante la</w:t>
      </w:r>
      <w:r w:rsidR="00D634FD" w:rsidRPr="00305B98">
        <w:rPr>
          <w:rFonts w:ascii="Barlow" w:hAnsi="Barlow" w:cs="Univers"/>
          <w:color w:val="000000" w:themeColor="text1"/>
        </w:rPr>
        <w:t xml:space="preserve"> </w:t>
      </w:r>
      <w:r w:rsidRPr="00305B98">
        <w:rPr>
          <w:rFonts w:ascii="Barlow" w:hAnsi="Barlow" w:cs="Univers"/>
          <w:color w:val="000000" w:themeColor="text1"/>
        </w:rPr>
        <w:t>asistencia escolar o de otro modo</w:t>
      </w:r>
      <w:r w:rsidR="00D634FD" w:rsidRPr="00305B98">
        <w:rPr>
          <w:rFonts w:ascii="Barlow" w:hAnsi="Barlow" w:cs="Univers"/>
          <w:color w:val="000000" w:themeColor="text1"/>
        </w:rPr>
        <w:t xml:space="preserve">.  </w:t>
      </w:r>
    </w:p>
    <w:p w14:paraId="69858295" w14:textId="5761B6F2" w:rsidR="00004167" w:rsidRPr="00305B98" w:rsidRDefault="00004167" w:rsidP="00781736">
      <w:pPr>
        <w:autoSpaceDE w:val="0"/>
        <w:autoSpaceDN w:val="0"/>
        <w:adjustRightInd w:val="0"/>
        <w:spacing w:after="0" w:line="276" w:lineRule="auto"/>
        <w:ind w:firstLine="708"/>
        <w:rPr>
          <w:rFonts w:ascii="Barlow" w:hAnsi="Barlow" w:cs="Arial"/>
          <w:color w:val="000000" w:themeColor="text1"/>
        </w:rPr>
      </w:pPr>
      <w:r w:rsidRPr="00305B98">
        <w:rPr>
          <w:rFonts w:ascii="Barlow" w:hAnsi="Barlow" w:cs="Univers-Black"/>
          <w:color w:val="000000" w:themeColor="text1"/>
        </w:rPr>
        <w:t xml:space="preserve">e) </w:t>
      </w:r>
      <w:r w:rsidRPr="00305B98">
        <w:rPr>
          <w:rFonts w:ascii="Barlow" w:hAnsi="Barlow" w:cs="Univers"/>
          <w:color w:val="000000" w:themeColor="text1"/>
        </w:rPr>
        <w:t xml:space="preserve">El </w:t>
      </w:r>
      <w:r w:rsidRPr="00305B98">
        <w:rPr>
          <w:rFonts w:ascii="Barlow" w:hAnsi="Barlow" w:cs="Univers"/>
          <w:b/>
          <w:bCs/>
          <w:i/>
          <w:iCs/>
          <w:color w:val="000000" w:themeColor="text1"/>
        </w:rPr>
        <w:t>abandono</w:t>
      </w:r>
      <w:r w:rsidRPr="00305B98">
        <w:rPr>
          <w:rFonts w:ascii="Barlow" w:hAnsi="Barlow" w:cs="Univers"/>
          <w:i/>
          <w:iCs/>
          <w:color w:val="000000" w:themeColor="text1"/>
        </w:rPr>
        <w:t xml:space="preserve">, </w:t>
      </w:r>
      <w:r w:rsidRPr="00305B98">
        <w:rPr>
          <w:rFonts w:ascii="Barlow" w:hAnsi="Barlow" w:cs="Univers"/>
          <w:color w:val="000000" w:themeColor="text1"/>
        </w:rPr>
        <w:t>práctica que suscita gran</w:t>
      </w:r>
      <w:r w:rsidR="00D634FD" w:rsidRPr="00305B98">
        <w:rPr>
          <w:rFonts w:ascii="Barlow" w:hAnsi="Barlow" w:cs="Univers"/>
          <w:color w:val="000000" w:themeColor="text1"/>
        </w:rPr>
        <w:t xml:space="preserve"> </w:t>
      </w:r>
      <w:r w:rsidRPr="00305B98">
        <w:rPr>
          <w:rFonts w:ascii="Barlow" w:hAnsi="Barlow" w:cs="Univers"/>
          <w:color w:val="000000" w:themeColor="text1"/>
        </w:rPr>
        <w:t>preocupación y que en algunas sociedades</w:t>
      </w:r>
      <w:r w:rsidR="00D634FD" w:rsidRPr="00305B98">
        <w:rPr>
          <w:rFonts w:ascii="Barlow" w:hAnsi="Barlow" w:cs="Univers"/>
          <w:color w:val="000000" w:themeColor="text1"/>
        </w:rPr>
        <w:t xml:space="preserve"> </w:t>
      </w:r>
      <w:r w:rsidRPr="00305B98">
        <w:rPr>
          <w:rFonts w:ascii="Barlow" w:hAnsi="Barlow" w:cs="Univers"/>
          <w:color w:val="000000" w:themeColor="text1"/>
        </w:rPr>
        <w:t>puede afectar desproporcionadamente a</w:t>
      </w:r>
      <w:r w:rsidR="00D634FD" w:rsidRPr="00305B98">
        <w:rPr>
          <w:rFonts w:ascii="Barlow" w:hAnsi="Barlow" w:cs="Univers"/>
          <w:color w:val="000000" w:themeColor="text1"/>
        </w:rPr>
        <w:t xml:space="preserve"> </w:t>
      </w:r>
      <w:r w:rsidRPr="00305B98">
        <w:rPr>
          <w:rFonts w:ascii="Barlow" w:hAnsi="Barlow" w:cs="Univers"/>
          <w:color w:val="000000" w:themeColor="text1"/>
        </w:rPr>
        <w:t>los niños</w:t>
      </w:r>
      <w:r w:rsidR="00BF0825" w:rsidRPr="00305B98">
        <w:rPr>
          <w:rFonts w:ascii="Barlow" w:hAnsi="Barlow" w:cs="Univers"/>
          <w:color w:val="000000" w:themeColor="text1"/>
        </w:rPr>
        <w:t xml:space="preserve">, niñas y adolescentes, cuando </w:t>
      </w:r>
      <w:r w:rsidR="00BF0825" w:rsidRPr="00305B98">
        <w:rPr>
          <w:rFonts w:ascii="Barlow" w:hAnsi="Barlow" w:cs="Arial"/>
          <w:color w:val="000000" w:themeColor="text1"/>
        </w:rPr>
        <w:t>la persona que es responsable del cuidado de otro se aleja</w:t>
      </w:r>
      <w:r w:rsidR="009D02CD" w:rsidRPr="00305B98">
        <w:rPr>
          <w:rFonts w:ascii="Barlow" w:hAnsi="Barlow" w:cs="Arial"/>
          <w:color w:val="000000" w:themeColor="text1"/>
        </w:rPr>
        <w:t xml:space="preserve"> físicamente durante un período de tiempo. </w:t>
      </w:r>
    </w:p>
    <w:p w14:paraId="059DD883" w14:textId="3FDB9E75" w:rsidR="00DE7549" w:rsidRPr="00305B98" w:rsidRDefault="00DE7549" w:rsidP="00781736">
      <w:pPr>
        <w:autoSpaceDE w:val="0"/>
        <w:autoSpaceDN w:val="0"/>
        <w:adjustRightInd w:val="0"/>
        <w:spacing w:after="0" w:line="276" w:lineRule="auto"/>
        <w:jc w:val="both"/>
        <w:rPr>
          <w:rFonts w:ascii="Barlow" w:hAnsi="Barlow" w:cs="Arial"/>
          <w:color w:val="000000" w:themeColor="text1"/>
        </w:rPr>
      </w:pPr>
    </w:p>
    <w:p w14:paraId="675AC21F" w14:textId="77B82ED3" w:rsidR="00BF0825" w:rsidRPr="00305B98" w:rsidRDefault="00BF0825" w:rsidP="00781736">
      <w:pPr>
        <w:autoSpaceDE w:val="0"/>
        <w:autoSpaceDN w:val="0"/>
        <w:adjustRightInd w:val="0"/>
        <w:spacing w:after="0" w:line="276" w:lineRule="auto"/>
        <w:jc w:val="both"/>
        <w:rPr>
          <w:rFonts w:ascii="Barlow" w:hAnsi="Barlow" w:cs="Arial"/>
          <w:color w:val="000000" w:themeColor="text1"/>
        </w:rPr>
      </w:pPr>
      <w:r w:rsidRPr="00305B98">
        <w:rPr>
          <w:rFonts w:ascii="Barlow" w:hAnsi="Barlow" w:cs="Arial"/>
          <w:color w:val="000000" w:themeColor="text1"/>
        </w:rPr>
        <w:t>A propósito de lo anterior, el último tipo del descuido y/o trato negligente</w:t>
      </w:r>
      <w:r w:rsidR="009D02CD" w:rsidRPr="00305B98">
        <w:rPr>
          <w:rFonts w:ascii="Barlow" w:hAnsi="Barlow" w:cs="Arial"/>
          <w:color w:val="000000" w:themeColor="text1"/>
        </w:rPr>
        <w:t xml:space="preserve">, es decir el </w:t>
      </w:r>
      <w:r w:rsidR="009D02CD" w:rsidRPr="00305B98">
        <w:rPr>
          <w:rFonts w:ascii="Barlow" w:hAnsi="Barlow" w:cs="Arial"/>
          <w:b/>
          <w:bCs/>
          <w:color w:val="000000" w:themeColor="text1"/>
        </w:rPr>
        <w:t>ABANDONO</w:t>
      </w:r>
      <w:r w:rsidR="009D02CD" w:rsidRPr="00305B98">
        <w:rPr>
          <w:rFonts w:ascii="Barlow" w:hAnsi="Barlow" w:cs="Arial"/>
          <w:color w:val="000000" w:themeColor="text1"/>
        </w:rPr>
        <w:t xml:space="preserve">, es el que regularmente se encuentra contemplado en las legislaciones penales de las entidades federativas, como el caso </w:t>
      </w:r>
      <w:r w:rsidR="008F28CA" w:rsidRPr="00305B98">
        <w:rPr>
          <w:rFonts w:ascii="Barlow" w:hAnsi="Barlow" w:cs="Arial"/>
          <w:color w:val="000000" w:themeColor="text1"/>
        </w:rPr>
        <w:t xml:space="preserve">de </w:t>
      </w:r>
      <w:r w:rsidR="00DF26F8" w:rsidRPr="00305B98">
        <w:rPr>
          <w:rFonts w:ascii="Barlow" w:hAnsi="Barlow" w:cs="Arial"/>
          <w:b/>
          <w:bCs/>
          <w:color w:val="000000" w:themeColor="text1"/>
        </w:rPr>
        <w:t>YUCATÁN</w:t>
      </w:r>
      <w:r w:rsidR="008F28CA" w:rsidRPr="00305B98">
        <w:rPr>
          <w:rFonts w:ascii="Barlow" w:hAnsi="Barlow" w:cs="Arial"/>
          <w:color w:val="000000" w:themeColor="text1"/>
        </w:rPr>
        <w:t xml:space="preserve">, el cual el </w:t>
      </w:r>
      <w:r w:rsidR="008F28CA" w:rsidRPr="00305B98">
        <w:rPr>
          <w:rFonts w:ascii="Barlow" w:hAnsi="Barlow" w:cs="Arial"/>
          <w:b/>
          <w:bCs/>
          <w:color w:val="000000" w:themeColor="text1"/>
        </w:rPr>
        <w:t xml:space="preserve">Código Penal del Estado </w:t>
      </w:r>
      <w:r w:rsidR="008F28CA" w:rsidRPr="00305B98">
        <w:rPr>
          <w:rFonts w:ascii="Barlow" w:hAnsi="Barlow" w:cs="Arial"/>
          <w:color w:val="000000" w:themeColor="text1"/>
        </w:rPr>
        <w:t xml:space="preserve">establece en </w:t>
      </w:r>
      <w:r w:rsidR="00DF26F8" w:rsidRPr="00305B98">
        <w:rPr>
          <w:rFonts w:ascii="Barlow" w:hAnsi="Barlow" w:cs="Arial"/>
          <w:color w:val="000000" w:themeColor="text1"/>
        </w:rPr>
        <w:t>sus artículos</w:t>
      </w:r>
      <w:r w:rsidR="008F28CA" w:rsidRPr="00305B98">
        <w:rPr>
          <w:rFonts w:ascii="Barlow" w:hAnsi="Barlow" w:cs="Arial"/>
          <w:color w:val="000000" w:themeColor="text1"/>
        </w:rPr>
        <w:t xml:space="preserve"> </w:t>
      </w:r>
      <w:r w:rsidR="008F28CA" w:rsidRPr="00305B98">
        <w:rPr>
          <w:rFonts w:ascii="Barlow" w:hAnsi="Barlow" w:cs="Arial"/>
          <w:b/>
          <w:bCs/>
          <w:color w:val="000000" w:themeColor="text1"/>
        </w:rPr>
        <w:t xml:space="preserve">352, 353, </w:t>
      </w:r>
      <w:r w:rsidR="00DF26F8" w:rsidRPr="00305B98">
        <w:rPr>
          <w:rFonts w:ascii="Barlow" w:hAnsi="Barlow" w:cs="Arial"/>
          <w:b/>
          <w:bCs/>
          <w:color w:val="000000" w:themeColor="text1"/>
        </w:rPr>
        <w:t>355</w:t>
      </w:r>
      <w:r w:rsidR="008F28CA" w:rsidRPr="00305B98">
        <w:rPr>
          <w:rFonts w:ascii="Barlow" w:hAnsi="Barlow" w:cs="Arial"/>
          <w:color w:val="000000" w:themeColor="text1"/>
        </w:rPr>
        <w:t xml:space="preserve"> respecto al delito de </w:t>
      </w:r>
      <w:r w:rsidR="00BA094B" w:rsidRPr="00305B98">
        <w:rPr>
          <w:rFonts w:ascii="Barlow" w:hAnsi="Barlow" w:cs="Arial"/>
          <w:b/>
          <w:bCs/>
          <w:color w:val="000000" w:themeColor="text1"/>
        </w:rPr>
        <w:t>ABANDONO DE PERSONAS</w:t>
      </w:r>
      <w:r w:rsidR="00BA094B" w:rsidRPr="00305B98">
        <w:rPr>
          <w:rFonts w:ascii="Barlow" w:hAnsi="Barlow" w:cs="Arial"/>
          <w:color w:val="000000" w:themeColor="text1"/>
        </w:rPr>
        <w:t xml:space="preserve"> </w:t>
      </w:r>
      <w:r w:rsidR="00DF26F8" w:rsidRPr="00305B98">
        <w:rPr>
          <w:rFonts w:ascii="Barlow" w:hAnsi="Barlow" w:cs="Arial"/>
          <w:color w:val="000000" w:themeColor="text1"/>
        </w:rPr>
        <w:t>que pudiesen concernir a niñas, niños y adolescentes</w:t>
      </w:r>
      <w:r w:rsidR="008F28CA" w:rsidRPr="00305B98">
        <w:rPr>
          <w:rFonts w:ascii="Barlow" w:hAnsi="Barlow" w:cs="Arial"/>
          <w:color w:val="000000" w:themeColor="text1"/>
        </w:rPr>
        <w:t xml:space="preserve">, lo siguiente: </w:t>
      </w:r>
    </w:p>
    <w:p w14:paraId="71E52C40" w14:textId="7FDF8DD4" w:rsidR="008F28CA" w:rsidRPr="00305B98" w:rsidRDefault="008F28CA" w:rsidP="00781736">
      <w:pPr>
        <w:autoSpaceDE w:val="0"/>
        <w:autoSpaceDN w:val="0"/>
        <w:adjustRightInd w:val="0"/>
        <w:spacing w:after="0" w:line="276" w:lineRule="auto"/>
        <w:ind w:firstLine="708"/>
        <w:jc w:val="both"/>
        <w:rPr>
          <w:rFonts w:ascii="Barlow" w:hAnsi="Barlow" w:cs="Arial"/>
          <w:color w:val="000000" w:themeColor="text1"/>
        </w:rPr>
      </w:pPr>
    </w:p>
    <w:p w14:paraId="4526F13A" w14:textId="506EA1DF" w:rsidR="008F28CA" w:rsidRPr="00305B98" w:rsidRDefault="008F28CA" w:rsidP="00781736">
      <w:pPr>
        <w:spacing w:line="276" w:lineRule="auto"/>
        <w:ind w:firstLine="708"/>
        <w:jc w:val="both"/>
        <w:rPr>
          <w:rFonts w:ascii="Barlow" w:hAnsi="Barlow"/>
          <w:i/>
          <w:iCs/>
          <w:color w:val="000000" w:themeColor="text1"/>
          <w:sz w:val="20"/>
          <w:szCs w:val="20"/>
        </w:rPr>
      </w:pPr>
      <w:r w:rsidRPr="00305B98">
        <w:rPr>
          <w:rFonts w:ascii="Barlow" w:hAnsi="Barlow"/>
          <w:b/>
          <w:bCs/>
          <w:i/>
          <w:iCs/>
          <w:color w:val="000000" w:themeColor="text1"/>
          <w:sz w:val="20"/>
          <w:szCs w:val="20"/>
        </w:rPr>
        <w:t>Artículo 352.</w:t>
      </w:r>
      <w:r w:rsidRPr="00305B98">
        <w:rPr>
          <w:rFonts w:ascii="Barlow" w:hAnsi="Barlow"/>
          <w:i/>
          <w:iCs/>
          <w:color w:val="000000" w:themeColor="text1"/>
          <w:sz w:val="20"/>
          <w:szCs w:val="20"/>
        </w:rPr>
        <w:t xml:space="preserve">- </w:t>
      </w:r>
      <w:r w:rsidRPr="00305B98">
        <w:rPr>
          <w:rFonts w:ascii="Barlow" w:hAnsi="Barlow"/>
          <w:b/>
          <w:bCs/>
          <w:i/>
          <w:iCs/>
          <w:color w:val="000000" w:themeColor="text1"/>
          <w:sz w:val="20"/>
          <w:szCs w:val="20"/>
        </w:rPr>
        <w:t>A quien</w:t>
      </w:r>
      <w:r w:rsidRPr="00305B98">
        <w:rPr>
          <w:rFonts w:ascii="Barlow" w:hAnsi="Barlow"/>
          <w:i/>
          <w:iCs/>
          <w:color w:val="000000" w:themeColor="text1"/>
          <w:sz w:val="20"/>
          <w:szCs w:val="20"/>
        </w:rPr>
        <w:t xml:space="preserve"> </w:t>
      </w:r>
      <w:r w:rsidRPr="00305B98">
        <w:rPr>
          <w:rFonts w:ascii="Barlow" w:hAnsi="Barlow"/>
          <w:b/>
          <w:bCs/>
          <w:i/>
          <w:iCs/>
          <w:color w:val="000000" w:themeColor="text1"/>
          <w:sz w:val="20"/>
          <w:szCs w:val="20"/>
        </w:rPr>
        <w:t xml:space="preserve">abandone a un niño incapaz de cuidarse a sí mismo </w:t>
      </w:r>
      <w:r w:rsidRPr="00305B98">
        <w:rPr>
          <w:rFonts w:ascii="Barlow" w:hAnsi="Barlow"/>
          <w:i/>
          <w:iCs/>
          <w:color w:val="000000" w:themeColor="text1"/>
          <w:sz w:val="20"/>
          <w:szCs w:val="20"/>
        </w:rPr>
        <w:t>o a una persona enferma</w:t>
      </w:r>
      <w:r w:rsidRPr="00305B98">
        <w:rPr>
          <w:rFonts w:ascii="Barlow" w:hAnsi="Barlow"/>
          <w:b/>
          <w:bCs/>
          <w:i/>
          <w:iCs/>
          <w:color w:val="000000" w:themeColor="text1"/>
          <w:sz w:val="20"/>
          <w:szCs w:val="20"/>
        </w:rPr>
        <w:t xml:space="preserve"> teniendo obligación de cuidarlos</w:t>
      </w:r>
      <w:r w:rsidRPr="00305B98">
        <w:rPr>
          <w:rFonts w:ascii="Barlow" w:hAnsi="Barlow"/>
          <w:i/>
          <w:iCs/>
          <w:color w:val="000000" w:themeColor="text1"/>
          <w:sz w:val="20"/>
          <w:szCs w:val="20"/>
        </w:rPr>
        <w:t xml:space="preserve">, se le impondrá de uno a cuatro años de prisión, independientemente de la sanción </w:t>
      </w:r>
      <w:r w:rsidRPr="00305B98">
        <w:rPr>
          <w:rFonts w:ascii="Barlow" w:hAnsi="Barlow"/>
          <w:i/>
          <w:iCs/>
          <w:color w:val="000000" w:themeColor="text1"/>
          <w:sz w:val="20"/>
          <w:szCs w:val="20"/>
        </w:rPr>
        <w:lastRenderedPageBreak/>
        <w:t xml:space="preserve">correspondiente a otro delito que resultare cometido, privándolo además de la patria potestad o de la tutela, si el imputado fuere ascendiente o tutor del ofendido. </w:t>
      </w:r>
    </w:p>
    <w:p w14:paraId="3F44C0E1" w14:textId="0B65E7D7" w:rsidR="008F28CA" w:rsidRPr="00305B98" w:rsidRDefault="008F28CA" w:rsidP="00781736">
      <w:pPr>
        <w:autoSpaceDE w:val="0"/>
        <w:autoSpaceDN w:val="0"/>
        <w:adjustRightInd w:val="0"/>
        <w:spacing w:after="0" w:line="276" w:lineRule="auto"/>
        <w:ind w:firstLine="708"/>
        <w:jc w:val="both"/>
        <w:rPr>
          <w:rFonts w:ascii="Barlow" w:hAnsi="Barlow" w:cs="Arial"/>
          <w:color w:val="000000" w:themeColor="text1"/>
          <w:sz w:val="20"/>
          <w:szCs w:val="20"/>
        </w:rPr>
      </w:pPr>
      <w:r w:rsidRPr="00305B98">
        <w:rPr>
          <w:rFonts w:ascii="Barlow" w:hAnsi="Barlow" w:cs="Arial"/>
          <w:b/>
          <w:bCs/>
          <w:i/>
          <w:iCs/>
          <w:color w:val="000000" w:themeColor="text1"/>
          <w:sz w:val="20"/>
          <w:szCs w:val="20"/>
        </w:rPr>
        <w:t>Artículo 353</w:t>
      </w:r>
      <w:r w:rsidRPr="00305B98">
        <w:rPr>
          <w:rFonts w:ascii="Barlow" w:hAnsi="Barlow" w:cs="Arial"/>
          <w:color w:val="000000" w:themeColor="text1"/>
          <w:sz w:val="20"/>
          <w:szCs w:val="20"/>
        </w:rPr>
        <w:t xml:space="preserve">.- </w:t>
      </w:r>
      <w:r w:rsidRPr="00305B98">
        <w:rPr>
          <w:rFonts w:ascii="Barlow" w:hAnsi="Barlow" w:cs="Arial"/>
          <w:b/>
          <w:bCs/>
          <w:i/>
          <w:iCs/>
          <w:color w:val="000000" w:themeColor="text1"/>
          <w:sz w:val="20"/>
          <w:szCs w:val="20"/>
        </w:rPr>
        <w:t>A quien encuentre abandonado en cualquier sitio a un</w:t>
      </w:r>
      <w:r w:rsidR="00DF26F8" w:rsidRPr="00305B98">
        <w:rPr>
          <w:rFonts w:ascii="Barlow" w:hAnsi="Barlow" w:cs="Arial"/>
          <w:b/>
          <w:bCs/>
          <w:i/>
          <w:iCs/>
          <w:color w:val="000000" w:themeColor="text1"/>
          <w:sz w:val="20"/>
          <w:szCs w:val="20"/>
        </w:rPr>
        <w:t xml:space="preserve"> </w:t>
      </w:r>
      <w:r w:rsidRPr="00305B98">
        <w:rPr>
          <w:rFonts w:ascii="Barlow" w:hAnsi="Barlow" w:cs="Arial"/>
          <w:b/>
          <w:bCs/>
          <w:i/>
          <w:iCs/>
          <w:color w:val="000000" w:themeColor="text1"/>
          <w:sz w:val="20"/>
          <w:szCs w:val="20"/>
        </w:rPr>
        <w:t>menor</w:t>
      </w:r>
      <w:r w:rsidR="00DF26F8" w:rsidRPr="00305B98">
        <w:rPr>
          <w:rFonts w:ascii="Barlow" w:hAnsi="Barlow" w:cs="Arial"/>
          <w:b/>
          <w:bCs/>
          <w:i/>
          <w:iCs/>
          <w:color w:val="000000" w:themeColor="text1"/>
          <w:sz w:val="20"/>
          <w:szCs w:val="20"/>
        </w:rPr>
        <w:t xml:space="preserve"> i</w:t>
      </w:r>
      <w:r w:rsidRPr="00305B98">
        <w:rPr>
          <w:rFonts w:ascii="Barlow" w:hAnsi="Barlow" w:cs="Arial"/>
          <w:b/>
          <w:bCs/>
          <w:i/>
          <w:iCs/>
          <w:color w:val="000000" w:themeColor="text1"/>
          <w:sz w:val="20"/>
          <w:szCs w:val="20"/>
        </w:rPr>
        <w:t>ncapaz</w:t>
      </w:r>
      <w:r w:rsidR="00DF26F8" w:rsidRPr="00305B98">
        <w:rPr>
          <w:rFonts w:ascii="Barlow" w:hAnsi="Barlow" w:cs="Arial"/>
          <w:b/>
          <w:bCs/>
          <w:i/>
          <w:iCs/>
          <w:color w:val="000000" w:themeColor="text1"/>
          <w:sz w:val="20"/>
          <w:szCs w:val="20"/>
        </w:rPr>
        <w:t xml:space="preserve"> </w:t>
      </w:r>
      <w:r w:rsidRPr="00305B98">
        <w:rPr>
          <w:rFonts w:ascii="Barlow" w:hAnsi="Barlow" w:cs="Arial"/>
          <w:b/>
          <w:bCs/>
          <w:i/>
          <w:iCs/>
          <w:color w:val="000000" w:themeColor="text1"/>
          <w:sz w:val="20"/>
          <w:szCs w:val="20"/>
        </w:rPr>
        <w:t>de cuidarse a sí mismo</w:t>
      </w:r>
      <w:r w:rsidRPr="00305B98">
        <w:rPr>
          <w:rFonts w:ascii="Barlow" w:hAnsi="Barlow" w:cs="Arial"/>
          <w:color w:val="000000" w:themeColor="text1"/>
          <w:sz w:val="20"/>
          <w:szCs w:val="20"/>
        </w:rPr>
        <w:t xml:space="preserve"> o a una persona herida, inválida o amenazada de un peligro</w:t>
      </w:r>
      <w:r w:rsidR="00DF26F8" w:rsidRPr="00305B98">
        <w:rPr>
          <w:rFonts w:ascii="Barlow" w:hAnsi="Barlow" w:cs="Arial"/>
          <w:color w:val="000000" w:themeColor="text1"/>
          <w:sz w:val="20"/>
          <w:szCs w:val="20"/>
        </w:rPr>
        <w:t xml:space="preserve"> </w:t>
      </w:r>
      <w:r w:rsidRPr="00305B98">
        <w:rPr>
          <w:rFonts w:ascii="Barlow" w:hAnsi="Barlow" w:cs="Arial"/>
          <w:color w:val="000000" w:themeColor="text1"/>
          <w:sz w:val="20"/>
          <w:szCs w:val="20"/>
        </w:rPr>
        <w:t xml:space="preserve">cualquiera </w:t>
      </w:r>
      <w:r w:rsidRPr="00305B98">
        <w:rPr>
          <w:rFonts w:ascii="Barlow" w:hAnsi="Barlow" w:cs="Arial"/>
          <w:b/>
          <w:bCs/>
          <w:i/>
          <w:iCs/>
          <w:color w:val="000000" w:themeColor="text1"/>
          <w:sz w:val="20"/>
          <w:szCs w:val="20"/>
        </w:rPr>
        <w:t>y no diere aviso inmediato a la autoridad u omitiere prestarle el auxilio</w:t>
      </w:r>
      <w:r w:rsidR="00DF26F8" w:rsidRPr="00305B98">
        <w:rPr>
          <w:rFonts w:ascii="Barlow" w:hAnsi="Barlow" w:cs="Arial"/>
          <w:b/>
          <w:bCs/>
          <w:i/>
          <w:iCs/>
          <w:color w:val="000000" w:themeColor="text1"/>
          <w:sz w:val="20"/>
          <w:szCs w:val="20"/>
        </w:rPr>
        <w:t xml:space="preserve"> </w:t>
      </w:r>
      <w:r w:rsidRPr="00305B98">
        <w:rPr>
          <w:rFonts w:ascii="Barlow" w:hAnsi="Barlow" w:cs="Arial"/>
          <w:b/>
          <w:bCs/>
          <w:i/>
          <w:iCs/>
          <w:color w:val="000000" w:themeColor="text1"/>
          <w:sz w:val="20"/>
          <w:szCs w:val="20"/>
        </w:rPr>
        <w:t>necesario, cuando pudiere hacerlo sin riesgo personal,</w:t>
      </w:r>
      <w:r w:rsidRPr="00305B98">
        <w:rPr>
          <w:rFonts w:ascii="Barlow" w:hAnsi="Barlow" w:cs="Arial"/>
          <w:i/>
          <w:iCs/>
          <w:color w:val="000000" w:themeColor="text1"/>
          <w:sz w:val="20"/>
          <w:szCs w:val="20"/>
        </w:rPr>
        <w:t xml:space="preserve"> se le impondrá de uno a seis</w:t>
      </w:r>
      <w:r w:rsidR="00DF26F8" w:rsidRPr="00305B98">
        <w:rPr>
          <w:rFonts w:ascii="Barlow" w:hAnsi="Barlow" w:cs="Arial"/>
          <w:i/>
          <w:iCs/>
          <w:color w:val="000000" w:themeColor="text1"/>
          <w:sz w:val="20"/>
          <w:szCs w:val="20"/>
        </w:rPr>
        <w:t xml:space="preserve"> </w:t>
      </w:r>
      <w:r w:rsidRPr="00305B98">
        <w:rPr>
          <w:rFonts w:ascii="Barlow" w:hAnsi="Barlow" w:cs="Arial"/>
          <w:i/>
          <w:iCs/>
          <w:color w:val="000000" w:themeColor="text1"/>
          <w:sz w:val="20"/>
          <w:szCs w:val="20"/>
        </w:rPr>
        <w:t>meses de prisión o de diez a cien días-multa.</w:t>
      </w:r>
    </w:p>
    <w:p w14:paraId="3A5E595E" w14:textId="77777777" w:rsidR="00DF26F8" w:rsidRPr="00305B98" w:rsidRDefault="00DF26F8" w:rsidP="00781736">
      <w:pPr>
        <w:autoSpaceDE w:val="0"/>
        <w:autoSpaceDN w:val="0"/>
        <w:adjustRightInd w:val="0"/>
        <w:spacing w:after="0" w:line="276" w:lineRule="auto"/>
        <w:jc w:val="both"/>
        <w:rPr>
          <w:rFonts w:ascii="Barlow" w:hAnsi="Barlow" w:cs="Arial"/>
          <w:b/>
          <w:bCs/>
          <w:color w:val="000000" w:themeColor="text1"/>
          <w:sz w:val="20"/>
          <w:szCs w:val="20"/>
        </w:rPr>
      </w:pPr>
    </w:p>
    <w:p w14:paraId="5462C431" w14:textId="3151D817" w:rsidR="00DF26F8" w:rsidRPr="00305B98" w:rsidRDefault="00DF26F8" w:rsidP="00781736">
      <w:pPr>
        <w:autoSpaceDE w:val="0"/>
        <w:autoSpaceDN w:val="0"/>
        <w:adjustRightInd w:val="0"/>
        <w:spacing w:after="0" w:line="276" w:lineRule="auto"/>
        <w:ind w:firstLine="708"/>
        <w:jc w:val="both"/>
        <w:rPr>
          <w:rFonts w:ascii="Barlow" w:hAnsi="Barlow" w:cs="Arial"/>
          <w:i/>
          <w:iCs/>
          <w:color w:val="000000" w:themeColor="text1"/>
          <w:sz w:val="20"/>
          <w:szCs w:val="20"/>
        </w:rPr>
      </w:pPr>
      <w:r w:rsidRPr="00305B98">
        <w:rPr>
          <w:rFonts w:ascii="Barlow" w:hAnsi="Barlow" w:cs="Arial"/>
          <w:b/>
          <w:bCs/>
          <w:i/>
          <w:iCs/>
          <w:color w:val="000000" w:themeColor="text1"/>
          <w:sz w:val="20"/>
          <w:szCs w:val="20"/>
        </w:rPr>
        <w:t>Artículo 355.- Al que tenga legalmente la obligación de hacerse cargo de una persona incapaz</w:t>
      </w:r>
      <w:r w:rsidRPr="00305B98">
        <w:rPr>
          <w:rFonts w:ascii="Barlow" w:hAnsi="Barlow" w:cs="Arial"/>
          <w:i/>
          <w:iCs/>
          <w:color w:val="000000" w:themeColor="text1"/>
          <w:sz w:val="20"/>
          <w:szCs w:val="20"/>
        </w:rPr>
        <w:t xml:space="preserve"> </w:t>
      </w:r>
      <w:r w:rsidRPr="00305B98">
        <w:rPr>
          <w:rFonts w:ascii="Barlow" w:hAnsi="Barlow" w:cs="Arial"/>
          <w:b/>
          <w:bCs/>
          <w:i/>
          <w:iCs/>
          <w:color w:val="000000" w:themeColor="text1"/>
          <w:sz w:val="20"/>
          <w:szCs w:val="20"/>
        </w:rPr>
        <w:t>de cuidarse a sí misma, la entregue a una institución o a una persona, incumpliendo la ley, o contraviniendo la voluntad de quien se la confió y sin dar aviso a la autoridad competente</w:t>
      </w:r>
      <w:r w:rsidRPr="00305B98">
        <w:rPr>
          <w:rFonts w:ascii="Barlow" w:hAnsi="Barlow" w:cs="Arial"/>
          <w:i/>
          <w:iCs/>
          <w:color w:val="000000" w:themeColor="text1"/>
          <w:sz w:val="20"/>
          <w:szCs w:val="20"/>
        </w:rPr>
        <w:t xml:space="preserve"> […] </w:t>
      </w:r>
    </w:p>
    <w:p w14:paraId="41B30B34" w14:textId="08ED1FB4" w:rsidR="00DF26F8" w:rsidRPr="00305B98" w:rsidRDefault="00DF26F8" w:rsidP="00781736">
      <w:pPr>
        <w:autoSpaceDE w:val="0"/>
        <w:autoSpaceDN w:val="0"/>
        <w:adjustRightInd w:val="0"/>
        <w:spacing w:after="0" w:line="276" w:lineRule="auto"/>
        <w:ind w:firstLine="708"/>
        <w:jc w:val="both"/>
        <w:rPr>
          <w:rFonts w:ascii="Barlow" w:hAnsi="Barlow" w:cs="Arial"/>
          <w:b/>
          <w:bCs/>
          <w:i/>
          <w:iCs/>
          <w:color w:val="000000" w:themeColor="text1"/>
          <w:sz w:val="20"/>
          <w:szCs w:val="20"/>
        </w:rPr>
      </w:pPr>
      <w:r w:rsidRPr="00305B98">
        <w:rPr>
          <w:rFonts w:ascii="Barlow" w:hAnsi="Barlow" w:cs="Arial"/>
          <w:b/>
          <w:bCs/>
          <w:i/>
          <w:iCs/>
          <w:color w:val="000000" w:themeColor="text1"/>
          <w:sz w:val="20"/>
          <w:szCs w:val="20"/>
        </w:rPr>
        <w:t>No se impondrá pena alguna a la madre que entregue a su hijo por ignorancia o extrema pobreza, o cuando aquél sea producto de una violación o de una inseminación artificial sin consentimiento.</w:t>
      </w:r>
    </w:p>
    <w:p w14:paraId="0EC645EC" w14:textId="6775158C" w:rsidR="009D02CD" w:rsidRPr="00305B98" w:rsidRDefault="009D02CD" w:rsidP="00781736">
      <w:pPr>
        <w:autoSpaceDE w:val="0"/>
        <w:autoSpaceDN w:val="0"/>
        <w:adjustRightInd w:val="0"/>
        <w:spacing w:after="0" w:line="276" w:lineRule="auto"/>
        <w:jc w:val="both"/>
        <w:rPr>
          <w:rFonts w:ascii="Barlow" w:hAnsi="Barlow" w:cs="Arial"/>
          <w:color w:val="000000" w:themeColor="text1"/>
        </w:rPr>
      </w:pPr>
    </w:p>
    <w:p w14:paraId="417BFFDC" w14:textId="139C5D7E" w:rsidR="00CB0C72" w:rsidRPr="00305B98" w:rsidRDefault="006C1BA5" w:rsidP="00781736">
      <w:pPr>
        <w:autoSpaceDE w:val="0"/>
        <w:autoSpaceDN w:val="0"/>
        <w:adjustRightInd w:val="0"/>
        <w:spacing w:after="0" w:line="276" w:lineRule="auto"/>
        <w:jc w:val="both"/>
        <w:rPr>
          <w:rFonts w:ascii="Barlow" w:hAnsi="Barlow"/>
          <w:color w:val="000000" w:themeColor="text1"/>
          <w:spacing w:val="4"/>
          <w:shd w:val="clear" w:color="auto" w:fill="FFFFFF"/>
        </w:rPr>
      </w:pPr>
      <w:r w:rsidRPr="00305B98">
        <w:rPr>
          <w:rFonts w:ascii="Barlow" w:hAnsi="Barlow" w:cs="Arial"/>
          <w:color w:val="000000" w:themeColor="text1"/>
        </w:rPr>
        <w:t xml:space="preserve">Como puede observarse, los tipos penales descritos en el delito de </w:t>
      </w:r>
      <w:r w:rsidRPr="00305B98">
        <w:rPr>
          <w:rFonts w:ascii="Barlow" w:hAnsi="Barlow" w:cs="Arial"/>
          <w:b/>
          <w:bCs/>
          <w:color w:val="000000" w:themeColor="text1"/>
        </w:rPr>
        <w:t>ABANDONO DE PERSONAS</w:t>
      </w:r>
      <w:r w:rsidRPr="00305B98">
        <w:rPr>
          <w:rFonts w:ascii="Barlow" w:hAnsi="Barlow" w:cs="Arial"/>
          <w:color w:val="000000" w:themeColor="text1"/>
        </w:rPr>
        <w:t>, no son</w:t>
      </w:r>
      <w:r w:rsidR="00272BB5" w:rsidRPr="00305B98">
        <w:rPr>
          <w:rFonts w:ascii="Barlow" w:hAnsi="Barlow" w:cs="Arial"/>
          <w:color w:val="000000" w:themeColor="text1"/>
        </w:rPr>
        <w:t xml:space="preserve"> completamente</w:t>
      </w:r>
      <w:r w:rsidRPr="00305B98">
        <w:rPr>
          <w:rFonts w:ascii="Barlow" w:hAnsi="Barlow" w:cs="Arial"/>
          <w:color w:val="000000" w:themeColor="text1"/>
        </w:rPr>
        <w:t xml:space="preserve"> claros al establecer la conducta (acción) y la limitan únicamente con variaciones del verbo </w:t>
      </w:r>
      <w:r w:rsidRPr="00305B98">
        <w:rPr>
          <w:rFonts w:ascii="Barlow" w:hAnsi="Barlow" w:cs="Arial"/>
          <w:b/>
          <w:bCs/>
          <w:color w:val="000000" w:themeColor="text1"/>
        </w:rPr>
        <w:t>“abandonar”</w:t>
      </w:r>
      <w:r w:rsidR="00B90C4A" w:rsidRPr="00305B98">
        <w:rPr>
          <w:rFonts w:ascii="Barlow" w:hAnsi="Barlow" w:cs="Arial"/>
          <w:color w:val="000000" w:themeColor="text1"/>
        </w:rPr>
        <w:t xml:space="preserve">, no obstante, </w:t>
      </w:r>
      <w:r w:rsidRPr="00305B98">
        <w:rPr>
          <w:rFonts w:ascii="Barlow" w:hAnsi="Barlow" w:cs="Arial"/>
          <w:color w:val="000000" w:themeColor="text1"/>
        </w:rPr>
        <w:t>de acuerdo a la</w:t>
      </w:r>
      <w:r w:rsidR="00B90C4A" w:rsidRPr="00305B98">
        <w:rPr>
          <w:rFonts w:ascii="Barlow" w:hAnsi="Barlow" w:cs="Arial"/>
          <w:color w:val="000000" w:themeColor="text1"/>
        </w:rPr>
        <w:t>s</w:t>
      </w:r>
      <w:r w:rsidRPr="00305B98">
        <w:rPr>
          <w:rFonts w:ascii="Barlow" w:hAnsi="Barlow" w:cs="Arial"/>
          <w:color w:val="000000" w:themeColor="text1"/>
        </w:rPr>
        <w:t xml:space="preserve"> definici</w:t>
      </w:r>
      <w:r w:rsidR="00B90C4A" w:rsidRPr="00305B98">
        <w:rPr>
          <w:rFonts w:ascii="Barlow" w:hAnsi="Barlow" w:cs="Arial"/>
          <w:color w:val="000000" w:themeColor="text1"/>
        </w:rPr>
        <w:t>ones</w:t>
      </w:r>
      <w:r w:rsidRPr="00305B98">
        <w:rPr>
          <w:rFonts w:ascii="Barlow" w:hAnsi="Barlow" w:cs="Arial"/>
          <w:color w:val="000000" w:themeColor="text1"/>
        </w:rPr>
        <w:t xml:space="preserve"> proporcionada</w:t>
      </w:r>
      <w:r w:rsidR="00B90C4A" w:rsidRPr="00305B98">
        <w:rPr>
          <w:rFonts w:ascii="Barlow" w:hAnsi="Barlow" w:cs="Arial"/>
          <w:color w:val="000000" w:themeColor="text1"/>
        </w:rPr>
        <w:t xml:space="preserve">s </w:t>
      </w:r>
      <w:r w:rsidRPr="00305B98">
        <w:rPr>
          <w:rFonts w:ascii="Barlow" w:hAnsi="Barlow" w:cs="Arial"/>
          <w:color w:val="000000" w:themeColor="text1"/>
        </w:rPr>
        <w:t xml:space="preserve">por la </w:t>
      </w:r>
      <w:r w:rsidRPr="00305B98">
        <w:rPr>
          <w:rFonts w:ascii="Barlow" w:hAnsi="Barlow" w:cs="Arial"/>
          <w:b/>
          <w:bCs/>
          <w:color w:val="000000" w:themeColor="text1"/>
        </w:rPr>
        <w:t>Real Academia Española</w:t>
      </w:r>
      <w:r w:rsidRPr="00305B98">
        <w:rPr>
          <w:rFonts w:ascii="Barlow" w:hAnsi="Barlow" w:cs="Arial"/>
          <w:color w:val="000000" w:themeColor="text1"/>
        </w:rPr>
        <w:t xml:space="preserve"> podemos encontrar que dicho verbo puede tener diversas acepciones como lo son</w:t>
      </w:r>
      <w:r w:rsidRPr="00305B98">
        <w:rPr>
          <w:rFonts w:ascii="Barlow" w:hAnsi="Barlow" w:cs="Arial"/>
          <w:b/>
          <w:bCs/>
          <w:i/>
          <w:iCs/>
          <w:color w:val="000000" w:themeColor="text1"/>
        </w:rPr>
        <w:t xml:space="preserve"> “dejar solo algo o a alguien alejándose de ello o dejando de cuidarlo”, </w:t>
      </w:r>
      <w:r w:rsidRPr="00305B98">
        <w:rPr>
          <w:rFonts w:ascii="Barlow" w:hAnsi="Barlow" w:cs="Arial"/>
          <w:color w:val="000000" w:themeColor="text1"/>
        </w:rPr>
        <w:t xml:space="preserve"> </w:t>
      </w:r>
      <w:r w:rsidRPr="00305B98">
        <w:rPr>
          <w:rFonts w:ascii="Barlow" w:hAnsi="Barlow" w:cs="Arial"/>
          <w:b/>
          <w:bCs/>
          <w:i/>
          <w:iCs/>
          <w:color w:val="000000" w:themeColor="text1"/>
        </w:rPr>
        <w:t>“ </w:t>
      </w:r>
      <w:r w:rsidR="00B90C4A" w:rsidRPr="00305B98">
        <w:rPr>
          <w:rFonts w:ascii="Barlow" w:hAnsi="Barlow" w:cs="Arial"/>
          <w:b/>
          <w:bCs/>
          <w:i/>
          <w:iCs/>
          <w:color w:val="000000" w:themeColor="text1"/>
        </w:rPr>
        <w:t>e</w:t>
      </w:r>
      <w:r w:rsidRPr="00305B98">
        <w:rPr>
          <w:rFonts w:ascii="Barlow" w:hAnsi="Barlow" w:cs="Arial"/>
          <w:b/>
          <w:bCs/>
          <w:i/>
          <w:iCs/>
          <w:color w:val="000000" w:themeColor="text1"/>
        </w:rPr>
        <w:t>ntregar, confiar algo a una persona o cosa”</w:t>
      </w:r>
      <w:r w:rsidRPr="00305B98">
        <w:rPr>
          <w:rFonts w:ascii="Barlow" w:hAnsi="Barlow" w:cs="Arial"/>
          <w:color w:val="000000" w:themeColor="text1"/>
        </w:rPr>
        <w:t xml:space="preserve"> o </w:t>
      </w:r>
      <w:r w:rsidRPr="00305B98">
        <w:rPr>
          <w:rFonts w:ascii="Barlow" w:hAnsi="Barlow" w:cs="Arial"/>
          <w:b/>
          <w:bCs/>
          <w:i/>
          <w:iCs/>
          <w:color w:val="000000" w:themeColor="text1"/>
        </w:rPr>
        <w:t>“</w:t>
      </w:r>
      <w:r w:rsidR="00B90C4A" w:rsidRPr="00305B98">
        <w:rPr>
          <w:rFonts w:ascii="Barlow" w:hAnsi="Barlow" w:cs="Arial"/>
          <w:b/>
          <w:bCs/>
          <w:i/>
          <w:iCs/>
          <w:color w:val="000000" w:themeColor="text1"/>
        </w:rPr>
        <w:t>d</w:t>
      </w:r>
      <w:r w:rsidRPr="00305B98">
        <w:rPr>
          <w:rFonts w:ascii="Barlow" w:hAnsi="Barlow" w:cs="Arial"/>
          <w:b/>
          <w:bCs/>
          <w:i/>
          <w:iCs/>
          <w:color w:val="000000" w:themeColor="text1"/>
        </w:rPr>
        <w:t>escuidar las obligaciones o los intereses</w:t>
      </w:r>
      <w:r w:rsidRPr="00305B98">
        <w:rPr>
          <w:rFonts w:ascii="Barlow" w:hAnsi="Barlow"/>
          <w:color w:val="000000" w:themeColor="text1"/>
          <w:spacing w:val="4"/>
          <w:sz w:val="26"/>
          <w:szCs w:val="26"/>
          <w:shd w:val="clear" w:color="auto" w:fill="FFFFFF"/>
        </w:rPr>
        <w:t xml:space="preserve">”, </w:t>
      </w:r>
      <w:r w:rsidRPr="00305B98">
        <w:rPr>
          <w:rFonts w:ascii="Barlow" w:hAnsi="Barlow"/>
          <w:color w:val="000000" w:themeColor="text1"/>
          <w:spacing w:val="4"/>
          <w:shd w:val="clear" w:color="auto" w:fill="FFFFFF"/>
        </w:rPr>
        <w:t xml:space="preserve">sin embargo, en la aplicación e interpretación </w:t>
      </w:r>
      <w:r w:rsidR="00B90C4A" w:rsidRPr="00305B98">
        <w:rPr>
          <w:rFonts w:ascii="Barlow" w:hAnsi="Barlow"/>
          <w:color w:val="000000" w:themeColor="text1"/>
          <w:spacing w:val="4"/>
          <w:shd w:val="clear" w:color="auto" w:fill="FFFFFF"/>
        </w:rPr>
        <w:t xml:space="preserve">de la legislación, siempre se relaciona y contempla el delito de </w:t>
      </w:r>
      <w:r w:rsidR="00B90C4A" w:rsidRPr="00305B98">
        <w:rPr>
          <w:rFonts w:ascii="Barlow" w:hAnsi="Barlow"/>
          <w:b/>
          <w:bCs/>
          <w:color w:val="000000" w:themeColor="text1"/>
          <w:spacing w:val="4"/>
          <w:shd w:val="clear" w:color="auto" w:fill="FFFFFF"/>
        </w:rPr>
        <w:t>ABANDONO DE PERSONAS</w:t>
      </w:r>
      <w:r w:rsidR="00B90C4A" w:rsidRPr="00305B98">
        <w:rPr>
          <w:rFonts w:ascii="Barlow" w:hAnsi="Barlow"/>
          <w:color w:val="000000" w:themeColor="text1"/>
          <w:spacing w:val="4"/>
          <w:shd w:val="clear" w:color="auto" w:fill="FFFFFF"/>
        </w:rPr>
        <w:t xml:space="preserve"> como un </w:t>
      </w:r>
      <w:r w:rsidR="00B90C4A" w:rsidRPr="00305B98">
        <w:rPr>
          <w:rFonts w:ascii="Barlow" w:hAnsi="Barlow"/>
          <w:b/>
          <w:bCs/>
          <w:color w:val="000000" w:themeColor="text1"/>
          <w:spacing w:val="4"/>
          <w:shd w:val="clear" w:color="auto" w:fill="FFFFFF"/>
        </w:rPr>
        <w:t>abandono físico</w:t>
      </w:r>
      <w:r w:rsidR="00B90C4A" w:rsidRPr="00305B98">
        <w:rPr>
          <w:rFonts w:ascii="Barlow" w:hAnsi="Barlow"/>
          <w:color w:val="000000" w:themeColor="text1"/>
          <w:spacing w:val="4"/>
          <w:shd w:val="clear" w:color="auto" w:fill="FFFFFF"/>
        </w:rPr>
        <w:t xml:space="preserve">, es decir, un alejamiento respecto a la persona sobre la cual recae, por algún motivo legal, la obligación de hacerse cargo de ésta ya sea </w:t>
      </w:r>
      <w:r w:rsidR="00B90C4A" w:rsidRPr="00305B98">
        <w:rPr>
          <w:rFonts w:ascii="Barlow" w:hAnsi="Barlow"/>
          <w:b/>
          <w:bCs/>
          <w:i/>
          <w:iCs/>
          <w:color w:val="000000" w:themeColor="text1"/>
          <w:spacing w:val="4"/>
          <w:shd w:val="clear" w:color="auto" w:fill="FFFFFF"/>
        </w:rPr>
        <w:t>dejándolo</w:t>
      </w:r>
      <w:r w:rsidR="00B90C4A" w:rsidRPr="00305B98">
        <w:rPr>
          <w:rFonts w:ascii="Barlow" w:hAnsi="Barlow"/>
          <w:color w:val="000000" w:themeColor="text1"/>
          <w:spacing w:val="4"/>
          <w:shd w:val="clear" w:color="auto" w:fill="FFFFFF"/>
        </w:rPr>
        <w:t xml:space="preserve"> (artículo 352 y 353) y/o </w:t>
      </w:r>
      <w:r w:rsidR="00B90C4A" w:rsidRPr="00305B98">
        <w:rPr>
          <w:rFonts w:ascii="Barlow" w:hAnsi="Barlow"/>
          <w:b/>
          <w:bCs/>
          <w:i/>
          <w:iCs/>
          <w:color w:val="000000" w:themeColor="text1"/>
          <w:spacing w:val="4"/>
          <w:shd w:val="clear" w:color="auto" w:fill="FFFFFF"/>
        </w:rPr>
        <w:t>entregándolo</w:t>
      </w:r>
      <w:r w:rsidR="00B90C4A" w:rsidRPr="00305B98">
        <w:rPr>
          <w:rFonts w:ascii="Barlow" w:hAnsi="Barlow"/>
          <w:color w:val="000000" w:themeColor="text1"/>
          <w:spacing w:val="4"/>
          <w:shd w:val="clear" w:color="auto" w:fill="FFFFFF"/>
        </w:rPr>
        <w:t xml:space="preserve"> (artículo 355), pero en ninguno de los numerales que comprenden este delito, hace referencia al tema del </w:t>
      </w:r>
      <w:r w:rsidR="00B90C4A" w:rsidRPr="00305B98">
        <w:rPr>
          <w:rFonts w:ascii="Barlow" w:hAnsi="Barlow"/>
          <w:b/>
          <w:bCs/>
          <w:color w:val="000000" w:themeColor="text1"/>
          <w:spacing w:val="4"/>
          <w:shd w:val="clear" w:color="auto" w:fill="FFFFFF"/>
        </w:rPr>
        <w:t>“descuido”</w:t>
      </w:r>
      <w:r w:rsidR="006E7BF3" w:rsidRPr="00305B98">
        <w:rPr>
          <w:rFonts w:ascii="Barlow" w:hAnsi="Barlow"/>
          <w:color w:val="000000" w:themeColor="text1"/>
          <w:spacing w:val="4"/>
          <w:shd w:val="clear" w:color="auto" w:fill="FFFFFF"/>
        </w:rPr>
        <w:t xml:space="preserve"> que ejercen</w:t>
      </w:r>
      <w:r w:rsidR="00B90C4A" w:rsidRPr="00305B98">
        <w:rPr>
          <w:rFonts w:ascii="Barlow" w:hAnsi="Barlow"/>
          <w:color w:val="000000" w:themeColor="text1"/>
          <w:spacing w:val="4"/>
          <w:shd w:val="clear" w:color="auto" w:fill="FFFFFF"/>
        </w:rPr>
        <w:t xml:space="preserve"> las personas responsables</w:t>
      </w:r>
      <w:r w:rsidR="006E7BF3" w:rsidRPr="00305B98">
        <w:rPr>
          <w:rFonts w:ascii="Barlow" w:hAnsi="Barlow"/>
          <w:color w:val="000000" w:themeColor="text1"/>
          <w:spacing w:val="4"/>
          <w:shd w:val="clear" w:color="auto" w:fill="FFFFFF"/>
        </w:rPr>
        <w:t xml:space="preserve">, es decir, que </w:t>
      </w:r>
      <w:r w:rsidR="006E7BF3" w:rsidRPr="00305B98">
        <w:rPr>
          <w:rFonts w:ascii="Barlow" w:hAnsi="Barlow"/>
          <w:b/>
          <w:bCs/>
          <w:color w:val="000000" w:themeColor="text1"/>
          <w:spacing w:val="4"/>
          <w:shd w:val="clear" w:color="auto" w:fill="FFFFFF"/>
        </w:rPr>
        <w:t>estás se encuentran presentes</w:t>
      </w:r>
      <w:r w:rsidR="00A3153A" w:rsidRPr="00305B98">
        <w:rPr>
          <w:rFonts w:ascii="Barlow" w:hAnsi="Barlow"/>
          <w:b/>
          <w:bCs/>
          <w:color w:val="000000" w:themeColor="text1"/>
          <w:spacing w:val="4"/>
          <w:shd w:val="clear" w:color="auto" w:fill="FFFFFF"/>
        </w:rPr>
        <w:t xml:space="preserve"> (habitando incluso con los NNA)</w:t>
      </w:r>
      <w:r w:rsidR="006E7BF3" w:rsidRPr="00305B98">
        <w:rPr>
          <w:rFonts w:ascii="Barlow" w:hAnsi="Barlow"/>
          <w:b/>
          <w:bCs/>
          <w:color w:val="000000" w:themeColor="text1"/>
          <w:spacing w:val="4"/>
          <w:shd w:val="clear" w:color="auto" w:fill="FFFFFF"/>
        </w:rPr>
        <w:t xml:space="preserve"> pero de manera dolosa o negligente no atienden ni se ocupan de las necesidades de subsistencia y desarrollo de los niños, niñas y adolescente</w:t>
      </w:r>
      <w:r w:rsidR="00E45D5E" w:rsidRPr="00305B98">
        <w:rPr>
          <w:rFonts w:ascii="Barlow" w:hAnsi="Barlow"/>
          <w:b/>
          <w:bCs/>
          <w:color w:val="000000" w:themeColor="text1"/>
          <w:spacing w:val="4"/>
          <w:shd w:val="clear" w:color="auto" w:fill="FFFFFF"/>
        </w:rPr>
        <w:t xml:space="preserve"> </w:t>
      </w:r>
      <w:r w:rsidR="00E45D5E" w:rsidRPr="00305B98">
        <w:rPr>
          <w:rFonts w:ascii="Barlow" w:hAnsi="Barlow" w:cs="Univers"/>
          <w:b/>
          <w:bCs/>
          <w:color w:val="000000" w:themeColor="text1"/>
        </w:rPr>
        <w:t>teniendo los medios, el conocimiento y el acceso a los servicios necesarios para ello</w:t>
      </w:r>
      <w:r w:rsidR="006E7BF3" w:rsidRPr="00305B98">
        <w:rPr>
          <w:rFonts w:ascii="Barlow" w:hAnsi="Barlow"/>
          <w:color w:val="000000" w:themeColor="text1"/>
          <w:spacing w:val="4"/>
          <w:shd w:val="clear" w:color="auto" w:fill="FFFFFF"/>
        </w:rPr>
        <w:t xml:space="preserve">; </w:t>
      </w:r>
      <w:r w:rsidR="00B90C4A" w:rsidRPr="00305B98">
        <w:rPr>
          <w:rFonts w:ascii="Barlow" w:hAnsi="Barlow"/>
          <w:color w:val="000000" w:themeColor="text1"/>
          <w:spacing w:val="4"/>
          <w:shd w:val="clear" w:color="auto" w:fill="FFFFFF"/>
        </w:rPr>
        <w:t xml:space="preserve">y es precisamente esta conducta la que se quiere introducir </w:t>
      </w:r>
      <w:r w:rsidR="00272BB5" w:rsidRPr="00305B98">
        <w:rPr>
          <w:rFonts w:ascii="Barlow" w:hAnsi="Barlow"/>
          <w:color w:val="000000" w:themeColor="text1"/>
          <w:spacing w:val="4"/>
          <w:shd w:val="clear" w:color="auto" w:fill="FFFFFF"/>
        </w:rPr>
        <w:t xml:space="preserve">como tipo penal </w:t>
      </w:r>
      <w:r w:rsidR="00B90C4A" w:rsidRPr="00305B98">
        <w:rPr>
          <w:rFonts w:ascii="Barlow" w:hAnsi="Barlow"/>
          <w:color w:val="000000" w:themeColor="text1"/>
          <w:spacing w:val="4"/>
          <w:shd w:val="clear" w:color="auto" w:fill="FFFFFF"/>
        </w:rPr>
        <w:t>en</w:t>
      </w:r>
      <w:r w:rsidR="00A3153A" w:rsidRPr="00305B98">
        <w:rPr>
          <w:rFonts w:ascii="Barlow" w:hAnsi="Barlow"/>
          <w:color w:val="000000" w:themeColor="text1"/>
          <w:spacing w:val="4"/>
          <w:shd w:val="clear" w:color="auto" w:fill="FFFFFF"/>
        </w:rPr>
        <w:t xml:space="preserve"> el delito de abandono de personas </w:t>
      </w:r>
      <w:r w:rsidR="00B90C4A" w:rsidRPr="00305B98">
        <w:rPr>
          <w:rFonts w:ascii="Barlow" w:hAnsi="Barlow"/>
          <w:color w:val="000000" w:themeColor="text1"/>
          <w:spacing w:val="4"/>
          <w:shd w:val="clear" w:color="auto" w:fill="FFFFFF"/>
        </w:rPr>
        <w:t xml:space="preserve">a efecto de garantizar la plena protección y restitución de derechos de la población vulnerable como lo son niñas, niños y adolescentes y que asimismo, en miras de procurar su derecho a la seguridad jurídica, </w:t>
      </w:r>
      <w:r w:rsidR="00A3153A" w:rsidRPr="00305B98">
        <w:rPr>
          <w:rFonts w:ascii="Barlow" w:hAnsi="Barlow"/>
          <w:color w:val="000000" w:themeColor="text1"/>
          <w:spacing w:val="4"/>
          <w:shd w:val="clear" w:color="auto" w:fill="FFFFFF"/>
        </w:rPr>
        <w:t xml:space="preserve">aplicando </w:t>
      </w:r>
      <w:r w:rsidR="0060307D" w:rsidRPr="00305B98">
        <w:rPr>
          <w:rFonts w:ascii="Barlow" w:hAnsi="Barlow"/>
          <w:color w:val="000000" w:themeColor="text1"/>
          <w:spacing w:val="4"/>
          <w:shd w:val="clear" w:color="auto" w:fill="FFFFFF"/>
        </w:rPr>
        <w:t xml:space="preserve">la justicia </w:t>
      </w:r>
      <w:r w:rsidR="00A3153A" w:rsidRPr="00305B98">
        <w:rPr>
          <w:rFonts w:ascii="Barlow" w:hAnsi="Barlow"/>
          <w:color w:val="000000" w:themeColor="text1"/>
          <w:spacing w:val="4"/>
          <w:shd w:val="clear" w:color="auto" w:fill="FFFFFF"/>
        </w:rPr>
        <w:t xml:space="preserve">penal </w:t>
      </w:r>
      <w:r w:rsidR="0060307D" w:rsidRPr="00305B98">
        <w:rPr>
          <w:rFonts w:ascii="Barlow" w:hAnsi="Barlow"/>
          <w:color w:val="000000" w:themeColor="text1"/>
          <w:spacing w:val="4"/>
          <w:shd w:val="clear" w:color="auto" w:fill="FFFFFF"/>
        </w:rPr>
        <w:t>y</w:t>
      </w:r>
      <w:r w:rsidR="00B90C4A" w:rsidRPr="00305B98">
        <w:rPr>
          <w:rFonts w:ascii="Barlow" w:hAnsi="Barlow"/>
          <w:color w:val="000000" w:themeColor="text1"/>
          <w:spacing w:val="4"/>
          <w:shd w:val="clear" w:color="auto" w:fill="FFFFFF"/>
        </w:rPr>
        <w:t xml:space="preserve"> sancion</w:t>
      </w:r>
      <w:r w:rsidR="00A3153A" w:rsidRPr="00305B98">
        <w:rPr>
          <w:rFonts w:ascii="Barlow" w:hAnsi="Barlow"/>
          <w:color w:val="000000" w:themeColor="text1"/>
          <w:spacing w:val="4"/>
          <w:shd w:val="clear" w:color="auto" w:fill="FFFFFF"/>
        </w:rPr>
        <w:t>ando</w:t>
      </w:r>
      <w:r w:rsidR="00B90C4A" w:rsidRPr="00305B98">
        <w:rPr>
          <w:rFonts w:ascii="Barlow" w:hAnsi="Barlow"/>
          <w:color w:val="000000" w:themeColor="text1"/>
          <w:spacing w:val="4"/>
          <w:shd w:val="clear" w:color="auto" w:fill="FFFFFF"/>
        </w:rPr>
        <w:t xml:space="preserve"> a </w:t>
      </w:r>
      <w:r w:rsidR="00B90C4A" w:rsidRPr="00305B98">
        <w:rPr>
          <w:rFonts w:ascii="Barlow" w:hAnsi="Barlow"/>
          <w:color w:val="000000" w:themeColor="text1"/>
          <w:spacing w:val="4"/>
          <w:shd w:val="clear" w:color="auto" w:fill="FFFFFF"/>
        </w:rPr>
        <w:lastRenderedPageBreak/>
        <w:t xml:space="preserve">las personas </w:t>
      </w:r>
      <w:r w:rsidR="0060307D" w:rsidRPr="00305B98">
        <w:rPr>
          <w:rFonts w:ascii="Barlow" w:hAnsi="Barlow"/>
          <w:color w:val="000000" w:themeColor="text1"/>
          <w:spacing w:val="4"/>
          <w:shd w:val="clear" w:color="auto" w:fill="FFFFFF"/>
        </w:rPr>
        <w:t>garantes</w:t>
      </w:r>
      <w:r w:rsidR="00B90C4A" w:rsidRPr="00305B98">
        <w:rPr>
          <w:rFonts w:ascii="Barlow" w:hAnsi="Barlow"/>
          <w:color w:val="000000" w:themeColor="text1"/>
          <w:spacing w:val="4"/>
          <w:shd w:val="clear" w:color="auto" w:fill="FFFFFF"/>
        </w:rPr>
        <w:t xml:space="preserve"> </w:t>
      </w:r>
      <w:r w:rsidR="00317562" w:rsidRPr="00305B98">
        <w:rPr>
          <w:rFonts w:ascii="Barlow" w:hAnsi="Barlow"/>
          <w:color w:val="000000" w:themeColor="text1"/>
          <w:spacing w:val="4"/>
          <w:shd w:val="clear" w:color="auto" w:fill="FFFFFF"/>
        </w:rPr>
        <w:t xml:space="preserve">de proveer esos cuidados y atenciones </w:t>
      </w:r>
      <w:r w:rsidR="00272BB5" w:rsidRPr="00305B98">
        <w:rPr>
          <w:rFonts w:ascii="Barlow" w:hAnsi="Barlow"/>
          <w:color w:val="000000" w:themeColor="text1"/>
          <w:spacing w:val="4"/>
          <w:shd w:val="clear" w:color="auto" w:fill="FFFFFF"/>
        </w:rPr>
        <w:t xml:space="preserve">de acuerdo a la gravedad </w:t>
      </w:r>
      <w:r w:rsidR="0060307D" w:rsidRPr="00305B98">
        <w:rPr>
          <w:rFonts w:ascii="Barlow" w:hAnsi="Barlow"/>
          <w:color w:val="000000" w:themeColor="text1"/>
          <w:spacing w:val="4"/>
          <w:shd w:val="clear" w:color="auto" w:fill="FFFFFF"/>
        </w:rPr>
        <w:t>y responsabilidad</w:t>
      </w:r>
      <w:r w:rsidR="00272BB5" w:rsidRPr="00305B98">
        <w:rPr>
          <w:rFonts w:ascii="Barlow" w:hAnsi="Barlow"/>
          <w:color w:val="000000" w:themeColor="text1"/>
          <w:spacing w:val="4"/>
          <w:shd w:val="clear" w:color="auto" w:fill="FFFFFF"/>
        </w:rPr>
        <w:t xml:space="preserve"> de sus conductas. </w:t>
      </w:r>
    </w:p>
    <w:p w14:paraId="1165E8BE" w14:textId="77777777" w:rsidR="00A61638" w:rsidRPr="00305B98" w:rsidRDefault="00A61638" w:rsidP="00781736">
      <w:pPr>
        <w:autoSpaceDE w:val="0"/>
        <w:autoSpaceDN w:val="0"/>
        <w:adjustRightInd w:val="0"/>
        <w:spacing w:after="0" w:line="276" w:lineRule="auto"/>
        <w:jc w:val="both"/>
        <w:rPr>
          <w:rFonts w:ascii="Barlow" w:hAnsi="Barlow"/>
          <w:color w:val="000000" w:themeColor="text1"/>
          <w:spacing w:val="4"/>
          <w:shd w:val="clear" w:color="auto" w:fill="FFFFFF"/>
        </w:rPr>
      </w:pPr>
    </w:p>
    <w:p w14:paraId="7B8F29EA" w14:textId="31BA1488" w:rsidR="0060307D" w:rsidRPr="00305B98" w:rsidRDefault="0060307D" w:rsidP="00781736">
      <w:pPr>
        <w:autoSpaceDE w:val="0"/>
        <w:autoSpaceDN w:val="0"/>
        <w:adjustRightInd w:val="0"/>
        <w:spacing w:line="276" w:lineRule="auto"/>
        <w:jc w:val="both"/>
        <w:rPr>
          <w:rFonts w:ascii="Barlow" w:hAnsi="Barlow"/>
          <w:color w:val="000000" w:themeColor="text1"/>
          <w:spacing w:val="4"/>
          <w:shd w:val="clear" w:color="auto" w:fill="FFFFFF"/>
          <w:lang w:val="es-ES"/>
        </w:rPr>
      </w:pPr>
      <w:r w:rsidRPr="00305B98">
        <w:rPr>
          <w:rFonts w:ascii="Barlow" w:hAnsi="Barlow"/>
          <w:color w:val="000000" w:themeColor="text1"/>
          <w:spacing w:val="4"/>
          <w:shd w:val="clear" w:color="auto" w:fill="FFFFFF"/>
        </w:rPr>
        <w:t xml:space="preserve">El </w:t>
      </w:r>
      <w:r w:rsidRPr="00305B98">
        <w:rPr>
          <w:rFonts w:ascii="Barlow" w:hAnsi="Barlow"/>
          <w:b/>
          <w:bCs/>
          <w:color w:val="000000" w:themeColor="text1"/>
          <w:spacing w:val="4"/>
          <w:shd w:val="clear" w:color="auto" w:fill="FFFFFF"/>
        </w:rPr>
        <w:t>descuido y/o el trato negligente</w:t>
      </w:r>
      <w:r w:rsidRPr="00305B98">
        <w:rPr>
          <w:rFonts w:ascii="Barlow" w:hAnsi="Barlow"/>
          <w:color w:val="000000" w:themeColor="text1"/>
          <w:spacing w:val="4"/>
          <w:shd w:val="clear" w:color="auto" w:fill="FFFFFF"/>
        </w:rPr>
        <w:t xml:space="preserve"> en niños, niñas y adolescente puede hacerse evidente con </w:t>
      </w:r>
      <w:r w:rsidRPr="00305B98">
        <w:rPr>
          <w:rFonts w:ascii="Barlow" w:hAnsi="Barlow"/>
          <w:color w:val="000000" w:themeColor="text1"/>
          <w:spacing w:val="4"/>
          <w:shd w:val="clear" w:color="auto" w:fill="FFFFFF"/>
          <w:lang w:val="es-ES"/>
        </w:rPr>
        <w:t>signos y síntomas, físicos o psicológicos</w:t>
      </w:r>
      <w:r w:rsidR="00E16C79">
        <w:rPr>
          <w:rFonts w:ascii="Barlow" w:hAnsi="Barlow"/>
          <w:color w:val="000000" w:themeColor="text1"/>
          <w:spacing w:val="4"/>
          <w:shd w:val="clear" w:color="auto" w:fill="FFFFFF"/>
          <w:lang w:val="es-ES"/>
        </w:rPr>
        <w:t>,</w:t>
      </w:r>
      <w:r w:rsidRPr="00305B98">
        <w:rPr>
          <w:rFonts w:ascii="Barlow" w:hAnsi="Barlow"/>
          <w:color w:val="000000" w:themeColor="text1"/>
          <w:spacing w:val="4"/>
          <w:shd w:val="clear" w:color="auto" w:fill="FFFFFF"/>
          <w:lang w:val="es-ES"/>
        </w:rPr>
        <w:t xml:space="preserve"> derivado</w:t>
      </w:r>
      <w:r w:rsidR="00E16C79">
        <w:rPr>
          <w:rFonts w:ascii="Barlow" w:hAnsi="Barlow"/>
          <w:color w:val="000000" w:themeColor="text1"/>
          <w:spacing w:val="4"/>
          <w:shd w:val="clear" w:color="auto" w:fill="FFFFFF"/>
          <w:lang w:val="es-ES"/>
        </w:rPr>
        <w:t xml:space="preserve">s </w:t>
      </w:r>
      <w:r w:rsidRPr="00305B98">
        <w:rPr>
          <w:rFonts w:ascii="Barlow" w:hAnsi="Barlow"/>
          <w:color w:val="000000" w:themeColor="text1"/>
          <w:spacing w:val="4"/>
          <w:shd w:val="clear" w:color="auto" w:fill="FFFFFF"/>
          <w:lang w:val="es-ES"/>
        </w:rPr>
        <w:t xml:space="preserve">del incumplimiento de obligaciones entre quien lo sufre y quien está obligado a su cuidado y protección, los cuales pueden manifestarse en </w:t>
      </w:r>
      <w:r w:rsidRPr="00305B98">
        <w:rPr>
          <w:rFonts w:ascii="Barlow" w:hAnsi="Barlow"/>
          <w:b/>
          <w:bCs/>
          <w:color w:val="000000" w:themeColor="text1"/>
          <w:spacing w:val="4"/>
          <w:shd w:val="clear" w:color="auto" w:fill="FFFFFF"/>
          <w:lang w:val="es-ES"/>
        </w:rPr>
        <w:t>la alimentación y en la higiene, en el control o cuidados rutinarios, en la atención emocional y el desarrollo psicológico; en las necesidades médicas atendidas tardíamente o no atendidas</w:t>
      </w:r>
      <w:r w:rsidRPr="00305B98">
        <w:rPr>
          <w:rFonts w:ascii="Barlow" w:hAnsi="Barlow"/>
          <w:color w:val="000000" w:themeColor="text1"/>
          <w:spacing w:val="4"/>
          <w:shd w:val="clear" w:color="auto" w:fill="FFFFFF"/>
          <w:lang w:val="es-ES"/>
        </w:rPr>
        <w:t xml:space="preserve">; </w:t>
      </w:r>
      <w:r w:rsidRPr="00305B98">
        <w:rPr>
          <w:rFonts w:ascii="Barlow" w:hAnsi="Barlow"/>
          <w:b/>
          <w:bCs/>
          <w:color w:val="000000" w:themeColor="text1"/>
          <w:spacing w:val="4"/>
          <w:shd w:val="clear" w:color="auto" w:fill="FFFFFF"/>
          <w:lang w:val="es-ES"/>
        </w:rPr>
        <w:t>en el desarrollo y habitación en sitios que sean dañinos o perjudiciales para la salud de éstos como espacios que se encuentren en pésimas condiciones de higiene o sanitarias, en donde estén expuestos a ambientes tóxicos debido al consumo de sustancias nocivas</w:t>
      </w:r>
      <w:r w:rsidRPr="00305B98">
        <w:rPr>
          <w:rFonts w:ascii="Barlow" w:hAnsi="Barlow"/>
          <w:color w:val="000000" w:themeColor="text1"/>
          <w:spacing w:val="4"/>
          <w:shd w:val="clear" w:color="auto" w:fill="FFFFFF"/>
          <w:lang w:val="es-ES"/>
        </w:rPr>
        <w:t xml:space="preserve">; </w:t>
      </w:r>
      <w:r w:rsidRPr="00305B98">
        <w:rPr>
          <w:rFonts w:ascii="Barlow" w:hAnsi="Barlow"/>
          <w:b/>
          <w:bCs/>
          <w:color w:val="000000" w:themeColor="text1"/>
          <w:spacing w:val="4"/>
          <w:shd w:val="clear" w:color="auto" w:fill="FFFFFF"/>
          <w:lang w:val="es-ES"/>
        </w:rPr>
        <w:t>en la falta de inscripción de un niño, niña o adolescente al Registro Civil o</w:t>
      </w:r>
      <w:r w:rsidRPr="00305B98">
        <w:rPr>
          <w:rFonts w:ascii="Barlow" w:hAnsi="Barlow"/>
          <w:color w:val="000000" w:themeColor="text1"/>
          <w:spacing w:val="4"/>
          <w:shd w:val="clear" w:color="auto" w:fill="FFFFFF"/>
          <w:lang w:val="es-ES"/>
        </w:rPr>
        <w:t xml:space="preserve"> </w:t>
      </w:r>
      <w:r w:rsidRPr="00305B98">
        <w:rPr>
          <w:rFonts w:ascii="Barlow" w:hAnsi="Barlow"/>
          <w:b/>
          <w:bCs/>
          <w:color w:val="000000" w:themeColor="text1"/>
          <w:spacing w:val="4"/>
          <w:shd w:val="clear" w:color="auto" w:fill="FFFFFF"/>
          <w:lang w:val="es-ES"/>
        </w:rPr>
        <w:t xml:space="preserve">el restringirle o negarle el acceso a la educación; </w:t>
      </w:r>
      <w:r w:rsidRPr="00305B98">
        <w:rPr>
          <w:rFonts w:ascii="Barlow" w:hAnsi="Barlow"/>
          <w:color w:val="000000" w:themeColor="text1"/>
          <w:spacing w:val="4"/>
          <w:shd w:val="clear" w:color="auto" w:fill="FFFFFF"/>
          <w:lang w:val="es-ES"/>
        </w:rPr>
        <w:t xml:space="preserve">por mencionar algunas; </w:t>
      </w:r>
      <w:r w:rsidR="006E7BF3" w:rsidRPr="00305B98">
        <w:rPr>
          <w:rFonts w:ascii="Barlow" w:hAnsi="Barlow"/>
          <w:color w:val="000000" w:themeColor="text1"/>
          <w:spacing w:val="4"/>
          <w:shd w:val="clear" w:color="auto" w:fill="FFFFFF"/>
          <w:lang w:val="es-ES"/>
        </w:rPr>
        <w:t xml:space="preserve">situaciones que a corto o mediano plazo pueden generar afectaciones en el desarrollo integral (salud, cognitivo, físico, psicológico) de un niño, niña o adolescente, e incluso en situaciones muy graves, provocarle hasta la muerte. </w:t>
      </w:r>
    </w:p>
    <w:p w14:paraId="698EF55D" w14:textId="18B47935" w:rsidR="001274F4" w:rsidRPr="00305B98" w:rsidRDefault="00A3153A" w:rsidP="00781736">
      <w:pPr>
        <w:autoSpaceDE w:val="0"/>
        <w:autoSpaceDN w:val="0"/>
        <w:adjustRightInd w:val="0"/>
        <w:spacing w:after="0" w:line="276" w:lineRule="auto"/>
        <w:jc w:val="both"/>
        <w:rPr>
          <w:rFonts w:ascii="Barlow" w:hAnsi="Barlow"/>
          <w:color w:val="000000" w:themeColor="text1"/>
          <w:spacing w:val="4"/>
          <w:shd w:val="clear" w:color="auto" w:fill="FFFFFF"/>
        </w:rPr>
      </w:pPr>
      <w:r w:rsidRPr="00305B98">
        <w:rPr>
          <w:rFonts w:ascii="Barlow" w:hAnsi="Barlow"/>
          <w:color w:val="000000" w:themeColor="text1"/>
          <w:spacing w:val="4"/>
          <w:shd w:val="clear" w:color="auto" w:fill="FFFFFF"/>
        </w:rPr>
        <w:t xml:space="preserve">La forma de violencia denominada </w:t>
      </w:r>
      <w:r w:rsidRPr="00305B98">
        <w:rPr>
          <w:rFonts w:ascii="Barlow" w:hAnsi="Barlow"/>
          <w:b/>
          <w:bCs/>
          <w:color w:val="000000" w:themeColor="text1"/>
          <w:spacing w:val="4"/>
          <w:shd w:val="clear" w:color="auto" w:fill="FFFFFF"/>
        </w:rPr>
        <w:t xml:space="preserve">descuido y/o el trato negligente </w:t>
      </w:r>
      <w:r w:rsidRPr="00305B98">
        <w:rPr>
          <w:rFonts w:ascii="Barlow" w:hAnsi="Barlow"/>
          <w:color w:val="000000" w:themeColor="text1"/>
          <w:spacing w:val="4"/>
          <w:shd w:val="clear" w:color="auto" w:fill="FFFFFF"/>
        </w:rPr>
        <w:t xml:space="preserve">presenta </w:t>
      </w:r>
      <w:r w:rsidRPr="00305B98">
        <w:rPr>
          <w:rFonts w:ascii="Barlow" w:hAnsi="Barlow"/>
          <w:b/>
          <w:bCs/>
          <w:color w:val="000000" w:themeColor="text1"/>
          <w:spacing w:val="4"/>
          <w:shd w:val="clear" w:color="auto" w:fill="FFFFFF"/>
        </w:rPr>
        <w:t xml:space="preserve">indicadores observables </w:t>
      </w:r>
      <w:r w:rsidRPr="00305B98">
        <w:rPr>
          <w:rFonts w:ascii="Barlow" w:hAnsi="Barlow"/>
          <w:color w:val="000000" w:themeColor="text1"/>
          <w:spacing w:val="4"/>
          <w:shd w:val="clear" w:color="auto" w:fill="FFFFFF"/>
        </w:rPr>
        <w:t xml:space="preserve">a simple vista </w:t>
      </w:r>
      <w:r w:rsidR="007F4E2C" w:rsidRPr="00305B98">
        <w:rPr>
          <w:rFonts w:ascii="Barlow" w:hAnsi="Barlow"/>
          <w:color w:val="000000" w:themeColor="text1"/>
          <w:spacing w:val="4"/>
          <w:shd w:val="clear" w:color="auto" w:fill="FFFFFF"/>
        </w:rPr>
        <w:t xml:space="preserve">y elementos objetivos probatorios </w:t>
      </w:r>
      <w:r w:rsidRPr="00305B98">
        <w:rPr>
          <w:rFonts w:ascii="Barlow" w:hAnsi="Barlow"/>
          <w:color w:val="000000" w:themeColor="text1"/>
          <w:spacing w:val="4"/>
          <w:shd w:val="clear" w:color="auto" w:fill="FFFFFF"/>
        </w:rPr>
        <w:t xml:space="preserve">que permiten a las personas que tengan conocimiento del caso, el corroborar la situación en la que se pueden encontrar los niños, niñas y adolescentes. Por ejemplo, un estado de </w:t>
      </w:r>
      <w:r w:rsidRPr="00305B98">
        <w:rPr>
          <w:rFonts w:ascii="Barlow" w:hAnsi="Barlow"/>
          <w:b/>
          <w:bCs/>
          <w:color w:val="000000" w:themeColor="text1"/>
          <w:spacing w:val="4"/>
          <w:shd w:val="clear" w:color="auto" w:fill="FFFFFF"/>
        </w:rPr>
        <w:t xml:space="preserve">desnutrición </w:t>
      </w:r>
      <w:r w:rsidRPr="00305B98">
        <w:rPr>
          <w:rFonts w:ascii="Barlow" w:hAnsi="Barlow"/>
          <w:color w:val="000000" w:themeColor="text1"/>
          <w:spacing w:val="4"/>
          <w:shd w:val="clear" w:color="auto" w:fill="FFFFFF"/>
        </w:rPr>
        <w:t xml:space="preserve">puede ser observable a través del aspecto físico del menor de edad y, asimismo, comprobable a través de la emisión del informe de un especialista en medicina pediátrica o nutrición infantil; la </w:t>
      </w:r>
      <w:r w:rsidRPr="00305B98">
        <w:rPr>
          <w:rFonts w:ascii="Barlow" w:hAnsi="Barlow"/>
          <w:b/>
          <w:bCs/>
          <w:color w:val="000000" w:themeColor="text1"/>
          <w:spacing w:val="4"/>
          <w:shd w:val="clear" w:color="auto" w:fill="FFFFFF"/>
        </w:rPr>
        <w:t>presencia de parásitos</w:t>
      </w:r>
      <w:r w:rsidRPr="00305B98">
        <w:rPr>
          <w:rFonts w:ascii="Barlow" w:hAnsi="Barlow"/>
          <w:color w:val="000000" w:themeColor="text1"/>
          <w:spacing w:val="4"/>
          <w:shd w:val="clear" w:color="auto" w:fill="FFFFFF"/>
        </w:rPr>
        <w:t xml:space="preserve"> (como lombrices o piojos) en un menor de edad de igual manera pueden ser observables con la detección de dichos organismos</w:t>
      </w:r>
      <w:r w:rsidR="00764275" w:rsidRPr="00305B98">
        <w:rPr>
          <w:rFonts w:ascii="Barlow" w:hAnsi="Barlow"/>
          <w:color w:val="000000" w:themeColor="text1"/>
          <w:spacing w:val="4"/>
          <w:shd w:val="clear" w:color="auto" w:fill="FFFFFF"/>
        </w:rPr>
        <w:t xml:space="preserve">, así como </w:t>
      </w:r>
      <w:r w:rsidRPr="00305B98">
        <w:rPr>
          <w:rFonts w:ascii="Barlow" w:hAnsi="Barlow"/>
          <w:color w:val="000000" w:themeColor="text1"/>
          <w:spacing w:val="4"/>
          <w:shd w:val="clear" w:color="auto" w:fill="FFFFFF"/>
        </w:rPr>
        <w:t xml:space="preserve">con la dictaminación médica que </w:t>
      </w:r>
      <w:r w:rsidR="00764275" w:rsidRPr="00305B98">
        <w:rPr>
          <w:rFonts w:ascii="Barlow" w:hAnsi="Barlow"/>
          <w:color w:val="000000" w:themeColor="text1"/>
          <w:spacing w:val="4"/>
          <w:shd w:val="clear" w:color="auto" w:fill="FFFFFF"/>
        </w:rPr>
        <w:t xml:space="preserve">se </w:t>
      </w:r>
      <w:r w:rsidRPr="00305B98">
        <w:rPr>
          <w:rFonts w:ascii="Barlow" w:hAnsi="Barlow"/>
          <w:color w:val="000000" w:themeColor="text1"/>
          <w:spacing w:val="4"/>
          <w:shd w:val="clear" w:color="auto" w:fill="FFFFFF"/>
        </w:rPr>
        <w:t xml:space="preserve">realice en su caso; las </w:t>
      </w:r>
      <w:r w:rsidRPr="00305B98">
        <w:rPr>
          <w:rFonts w:ascii="Barlow" w:hAnsi="Barlow"/>
          <w:b/>
          <w:bCs/>
          <w:color w:val="000000" w:themeColor="text1"/>
          <w:spacing w:val="4"/>
          <w:shd w:val="clear" w:color="auto" w:fill="FFFFFF"/>
        </w:rPr>
        <w:t>condiciones de habitabilidad de un predio</w:t>
      </w:r>
      <w:r w:rsidRPr="00305B98">
        <w:rPr>
          <w:rFonts w:ascii="Barlow" w:hAnsi="Barlow"/>
          <w:color w:val="000000" w:themeColor="text1"/>
          <w:spacing w:val="4"/>
          <w:shd w:val="clear" w:color="auto" w:fill="FFFFFF"/>
        </w:rPr>
        <w:t xml:space="preserve"> respecto a las condiciones de higiene o salud en la que se encuentran pueden ser observables a través de una inspección ocular y pueden ser constatadas </w:t>
      </w:r>
      <w:r w:rsidR="003A66EB" w:rsidRPr="00305B98">
        <w:rPr>
          <w:rFonts w:ascii="Barlow" w:hAnsi="Barlow"/>
          <w:color w:val="000000" w:themeColor="text1"/>
          <w:spacing w:val="4"/>
          <w:shd w:val="clear" w:color="auto" w:fill="FFFFFF"/>
        </w:rPr>
        <w:t xml:space="preserve">mediante </w:t>
      </w:r>
      <w:r w:rsidRPr="00305B98">
        <w:rPr>
          <w:rFonts w:ascii="Barlow" w:hAnsi="Barlow"/>
          <w:color w:val="000000" w:themeColor="text1"/>
          <w:spacing w:val="4"/>
          <w:shd w:val="clear" w:color="auto" w:fill="FFFFFF"/>
        </w:rPr>
        <w:t xml:space="preserve">fotografías o dictámenes que puedan emitir especialistas en Criminalística o Trabajo Social; </w:t>
      </w:r>
      <w:r w:rsidR="00BE01C9" w:rsidRPr="00305B98">
        <w:rPr>
          <w:rFonts w:ascii="Barlow" w:hAnsi="Barlow"/>
          <w:color w:val="000000" w:themeColor="text1"/>
          <w:spacing w:val="4"/>
          <w:shd w:val="clear" w:color="auto" w:fill="FFFFFF"/>
        </w:rPr>
        <w:t xml:space="preserve">la </w:t>
      </w:r>
      <w:r w:rsidR="00BE01C9" w:rsidRPr="00305B98">
        <w:rPr>
          <w:rFonts w:ascii="Barlow" w:hAnsi="Barlow"/>
          <w:b/>
          <w:bCs/>
          <w:color w:val="000000" w:themeColor="text1"/>
          <w:spacing w:val="4"/>
          <w:shd w:val="clear" w:color="auto" w:fill="FFFFFF"/>
        </w:rPr>
        <w:t xml:space="preserve">falta de inscripción al Registro Civil </w:t>
      </w:r>
      <w:r w:rsidR="00BE01C9" w:rsidRPr="00305B98">
        <w:rPr>
          <w:rFonts w:ascii="Barlow" w:hAnsi="Barlow"/>
          <w:color w:val="000000" w:themeColor="text1"/>
          <w:spacing w:val="4"/>
          <w:shd w:val="clear" w:color="auto" w:fill="FFFFFF"/>
        </w:rPr>
        <w:t xml:space="preserve">y a </w:t>
      </w:r>
      <w:r w:rsidR="00BE01C9" w:rsidRPr="00305B98">
        <w:rPr>
          <w:rFonts w:ascii="Barlow" w:hAnsi="Barlow"/>
          <w:b/>
          <w:bCs/>
          <w:color w:val="000000" w:themeColor="text1"/>
          <w:spacing w:val="4"/>
          <w:shd w:val="clear" w:color="auto" w:fill="FFFFFF"/>
        </w:rPr>
        <w:t>la escuela</w:t>
      </w:r>
      <w:r w:rsidR="00BE01C9" w:rsidRPr="00305B98">
        <w:rPr>
          <w:rFonts w:ascii="Barlow" w:hAnsi="Barlow"/>
          <w:color w:val="000000" w:themeColor="text1"/>
          <w:spacing w:val="4"/>
          <w:shd w:val="clear" w:color="auto" w:fill="FFFFFF"/>
        </w:rPr>
        <w:t>, puede ser acreditada a través de la documentación oficial que emitan las instituciones públicas respectivas para aclarar el registro o no de los menores de edad</w:t>
      </w:r>
      <w:r w:rsidR="00C81DBE" w:rsidRPr="00305B98">
        <w:rPr>
          <w:rFonts w:ascii="Barlow" w:hAnsi="Barlow"/>
          <w:color w:val="000000" w:themeColor="text1"/>
          <w:spacing w:val="4"/>
          <w:shd w:val="clear" w:color="auto" w:fill="FFFFFF"/>
        </w:rPr>
        <w:t xml:space="preserve">; el estatus de los </w:t>
      </w:r>
      <w:r w:rsidR="00C81DBE" w:rsidRPr="00305B98">
        <w:rPr>
          <w:rFonts w:ascii="Barlow" w:hAnsi="Barlow"/>
          <w:b/>
          <w:bCs/>
          <w:color w:val="000000" w:themeColor="text1"/>
          <w:spacing w:val="4"/>
          <w:shd w:val="clear" w:color="auto" w:fill="FFFFFF"/>
        </w:rPr>
        <w:t>esquemas de vacunación</w:t>
      </w:r>
      <w:r w:rsidR="00C81DBE" w:rsidRPr="00305B98">
        <w:rPr>
          <w:rFonts w:ascii="Barlow" w:hAnsi="Barlow"/>
          <w:color w:val="000000" w:themeColor="text1"/>
          <w:spacing w:val="4"/>
          <w:shd w:val="clear" w:color="auto" w:fill="FFFFFF"/>
        </w:rPr>
        <w:t xml:space="preserve"> o de </w:t>
      </w:r>
      <w:r w:rsidR="00C81DBE" w:rsidRPr="00305B98">
        <w:rPr>
          <w:rFonts w:ascii="Barlow" w:hAnsi="Barlow"/>
          <w:b/>
          <w:bCs/>
          <w:color w:val="000000" w:themeColor="text1"/>
          <w:spacing w:val="4"/>
          <w:shd w:val="clear" w:color="auto" w:fill="FFFFFF"/>
        </w:rPr>
        <w:t>ingresos y/o atenciones hospitalarias</w:t>
      </w:r>
      <w:r w:rsidR="00C81DBE" w:rsidRPr="00305B98">
        <w:rPr>
          <w:rFonts w:ascii="Barlow" w:hAnsi="Barlow"/>
          <w:color w:val="000000" w:themeColor="text1"/>
          <w:spacing w:val="4"/>
          <w:shd w:val="clear" w:color="auto" w:fill="FFFFFF"/>
        </w:rPr>
        <w:t xml:space="preserve"> y los motivos de éstas de igual manera puede ser acreditado a través de la emisión de informes </w:t>
      </w:r>
      <w:r w:rsidR="00C81DBE" w:rsidRPr="00305B98">
        <w:rPr>
          <w:rFonts w:ascii="Barlow" w:hAnsi="Barlow"/>
          <w:color w:val="000000" w:themeColor="text1"/>
          <w:spacing w:val="4"/>
          <w:shd w:val="clear" w:color="auto" w:fill="FFFFFF"/>
        </w:rPr>
        <w:lastRenderedPageBreak/>
        <w:t>proporcionados por las instituciones adscritas al sector de salud.</w:t>
      </w:r>
      <w:r w:rsidR="001274F4" w:rsidRPr="00305B98">
        <w:rPr>
          <w:rFonts w:ascii="Barlow" w:hAnsi="Barlow"/>
          <w:color w:val="000000" w:themeColor="text1"/>
          <w:spacing w:val="4"/>
          <w:shd w:val="clear" w:color="auto" w:fill="FFFFFF"/>
        </w:rPr>
        <w:t xml:space="preserve"> Por otro lado, en lo que respecta a la restitución de los derechos de los niños, niñas y adolescentes como consecuencia de las afectaciones que pudiesen resentir con motivo de estos descuidos y/o tratos negligentes, de igual manera se puede decir que son acciones que hasta cierto punto son más accesibles, tangibles y materialmente posibles de resarcir a través de la colaboración y asistencia social que pueda proporcionar el Estado cuando sea requerida su intervención a través de instituciones como la Procuraduría de Protección de Niñas, Niños y Adolescentes o el Sistema para el Desarrollo Integral de la Familia. </w:t>
      </w:r>
    </w:p>
    <w:p w14:paraId="72D46B8B" w14:textId="5A2EA024" w:rsidR="001274F4" w:rsidRPr="00305B98" w:rsidRDefault="001274F4" w:rsidP="00781736">
      <w:pPr>
        <w:autoSpaceDE w:val="0"/>
        <w:autoSpaceDN w:val="0"/>
        <w:adjustRightInd w:val="0"/>
        <w:spacing w:after="0" w:line="276" w:lineRule="auto"/>
        <w:jc w:val="both"/>
        <w:rPr>
          <w:rFonts w:ascii="Barlow" w:hAnsi="Barlow"/>
          <w:color w:val="000000" w:themeColor="text1"/>
          <w:spacing w:val="4"/>
          <w:shd w:val="clear" w:color="auto" w:fill="FFFFFF"/>
        </w:rPr>
      </w:pPr>
    </w:p>
    <w:p w14:paraId="7F003252" w14:textId="4A7D5695" w:rsidR="00D3336F" w:rsidRPr="00305B98" w:rsidRDefault="00071CE7" w:rsidP="00781736">
      <w:pPr>
        <w:autoSpaceDE w:val="0"/>
        <w:autoSpaceDN w:val="0"/>
        <w:adjustRightInd w:val="0"/>
        <w:spacing w:after="0" w:line="276" w:lineRule="auto"/>
        <w:jc w:val="both"/>
        <w:rPr>
          <w:rFonts w:ascii="Barlow" w:hAnsi="Barlow"/>
          <w:color w:val="000000" w:themeColor="text1"/>
          <w:spacing w:val="4"/>
          <w:shd w:val="clear" w:color="auto" w:fill="FFFFFF"/>
        </w:rPr>
      </w:pPr>
      <w:r w:rsidRPr="00305B98">
        <w:rPr>
          <w:rFonts w:ascii="Barlow" w:hAnsi="Barlow"/>
          <w:color w:val="000000" w:themeColor="text1"/>
          <w:spacing w:val="4"/>
          <w:shd w:val="clear" w:color="auto" w:fill="FFFFFF"/>
        </w:rPr>
        <w:t xml:space="preserve">A propósito de ello, la </w:t>
      </w:r>
      <w:r w:rsidRPr="00305B98">
        <w:rPr>
          <w:rFonts w:ascii="Barlow" w:hAnsi="Barlow"/>
          <w:b/>
          <w:bCs/>
          <w:color w:val="000000" w:themeColor="text1"/>
          <w:spacing w:val="4"/>
          <w:shd w:val="clear" w:color="auto" w:fill="FFFFFF"/>
        </w:rPr>
        <w:t>Procuraduría de Protección de Niñas, Niños y Adolescentes del Estado de Yucatán</w:t>
      </w:r>
      <w:r w:rsidR="00724393" w:rsidRPr="00305B98">
        <w:rPr>
          <w:rFonts w:ascii="Barlow" w:hAnsi="Barlow"/>
          <w:color w:val="000000" w:themeColor="text1"/>
          <w:spacing w:val="4"/>
          <w:shd w:val="clear" w:color="auto" w:fill="FFFFFF"/>
        </w:rPr>
        <w:t xml:space="preserve"> (PRODENNAY)</w:t>
      </w:r>
      <w:r w:rsidRPr="00305B98">
        <w:rPr>
          <w:rFonts w:ascii="Barlow" w:hAnsi="Barlow"/>
          <w:color w:val="000000" w:themeColor="text1"/>
          <w:spacing w:val="4"/>
          <w:shd w:val="clear" w:color="auto" w:fill="FFFFFF"/>
        </w:rPr>
        <w:t xml:space="preserve">, </w:t>
      </w:r>
      <w:r w:rsidR="009A0DD1" w:rsidRPr="00305B98">
        <w:rPr>
          <w:rFonts w:ascii="Barlow" w:hAnsi="Barlow"/>
          <w:color w:val="000000" w:themeColor="text1"/>
          <w:spacing w:val="4"/>
          <w:shd w:val="clear" w:color="auto" w:fill="FFFFFF"/>
        </w:rPr>
        <w:t xml:space="preserve">ha señalado que </w:t>
      </w:r>
      <w:r w:rsidRPr="00305B98">
        <w:rPr>
          <w:rFonts w:ascii="Barlow" w:hAnsi="Barlow"/>
          <w:color w:val="000000" w:themeColor="text1"/>
          <w:spacing w:val="4"/>
          <w:shd w:val="clear" w:color="auto" w:fill="FFFFFF"/>
        </w:rPr>
        <w:t xml:space="preserve">en el período comprendido del año 2020 al 2022, ha recibido más de </w:t>
      </w:r>
      <w:r w:rsidRPr="00305B98">
        <w:rPr>
          <w:rFonts w:ascii="Barlow" w:hAnsi="Barlow"/>
          <w:b/>
          <w:bCs/>
          <w:color w:val="000000" w:themeColor="text1"/>
          <w:spacing w:val="4"/>
          <w:shd w:val="clear" w:color="auto" w:fill="FFFFFF"/>
        </w:rPr>
        <w:t>500 reportes de casos de niños, niñas y adolescentes en situaciones de descuido y/o trato negligente</w:t>
      </w:r>
      <w:r w:rsidRPr="00305B98">
        <w:rPr>
          <w:rFonts w:ascii="Barlow" w:hAnsi="Barlow"/>
          <w:color w:val="000000" w:themeColor="text1"/>
          <w:spacing w:val="4"/>
          <w:shd w:val="clear" w:color="auto" w:fill="FFFFFF"/>
        </w:rPr>
        <w:t xml:space="preserve">, los cuales muchas veces ha derivado en </w:t>
      </w:r>
      <w:r w:rsidR="009A0DD1" w:rsidRPr="00305B98">
        <w:rPr>
          <w:rFonts w:ascii="Barlow" w:hAnsi="Barlow"/>
          <w:color w:val="000000" w:themeColor="text1"/>
          <w:spacing w:val="4"/>
          <w:shd w:val="clear" w:color="auto" w:fill="FFFFFF"/>
        </w:rPr>
        <w:t xml:space="preserve">llevar en realizar las separaciones preventivas de dichos menores de edad de sus núcleos familiares para la salvaguarda de sus derechos e integridad </w:t>
      </w:r>
      <w:r w:rsidR="00724393" w:rsidRPr="00305B98">
        <w:rPr>
          <w:rFonts w:ascii="Barlow" w:hAnsi="Barlow"/>
          <w:color w:val="000000" w:themeColor="text1"/>
          <w:spacing w:val="4"/>
          <w:shd w:val="clear" w:color="auto" w:fill="FFFFFF"/>
        </w:rPr>
        <w:t xml:space="preserve">y </w:t>
      </w:r>
      <w:r w:rsidR="00D3336F" w:rsidRPr="00305B98">
        <w:rPr>
          <w:rFonts w:ascii="Barlow" w:hAnsi="Barlow"/>
          <w:color w:val="000000" w:themeColor="text1"/>
          <w:spacing w:val="4"/>
          <w:shd w:val="clear" w:color="auto" w:fill="FFFFFF"/>
        </w:rPr>
        <w:t xml:space="preserve">resultando </w:t>
      </w:r>
      <w:r w:rsidR="00724393" w:rsidRPr="00305B98">
        <w:rPr>
          <w:rFonts w:ascii="Barlow" w:hAnsi="Barlow"/>
          <w:color w:val="000000" w:themeColor="text1"/>
          <w:spacing w:val="4"/>
          <w:shd w:val="clear" w:color="auto" w:fill="FFFFFF"/>
        </w:rPr>
        <w:t>en ocasiones con</w:t>
      </w:r>
      <w:r w:rsidR="009A0DD1" w:rsidRPr="00305B98">
        <w:rPr>
          <w:rFonts w:ascii="Barlow" w:hAnsi="Barlow"/>
          <w:color w:val="000000" w:themeColor="text1"/>
          <w:spacing w:val="4"/>
          <w:shd w:val="clear" w:color="auto" w:fill="FFFFFF"/>
        </w:rPr>
        <w:t xml:space="preserve"> </w:t>
      </w:r>
      <w:r w:rsidR="00724393" w:rsidRPr="00305B98">
        <w:rPr>
          <w:rFonts w:ascii="Barlow" w:hAnsi="Barlow"/>
          <w:color w:val="000000" w:themeColor="text1"/>
          <w:spacing w:val="4"/>
          <w:shd w:val="clear" w:color="auto" w:fill="FFFFFF"/>
        </w:rPr>
        <w:t xml:space="preserve">el </w:t>
      </w:r>
      <w:r w:rsidR="009A0DD1" w:rsidRPr="00305B98">
        <w:rPr>
          <w:rFonts w:ascii="Barlow" w:hAnsi="Barlow"/>
          <w:color w:val="000000" w:themeColor="text1"/>
          <w:spacing w:val="4"/>
          <w:shd w:val="clear" w:color="auto" w:fill="FFFFFF"/>
        </w:rPr>
        <w:t xml:space="preserve">ingreso </w:t>
      </w:r>
      <w:r w:rsidR="00724393" w:rsidRPr="00305B98">
        <w:rPr>
          <w:rFonts w:ascii="Barlow" w:hAnsi="Barlow"/>
          <w:color w:val="000000" w:themeColor="text1"/>
          <w:spacing w:val="4"/>
          <w:shd w:val="clear" w:color="auto" w:fill="FFFFFF"/>
        </w:rPr>
        <w:t xml:space="preserve">de éstos </w:t>
      </w:r>
      <w:r w:rsidR="009A0DD1" w:rsidRPr="00305B98">
        <w:rPr>
          <w:rFonts w:ascii="Barlow" w:hAnsi="Barlow"/>
          <w:color w:val="000000" w:themeColor="text1"/>
          <w:spacing w:val="4"/>
          <w:shd w:val="clear" w:color="auto" w:fill="FFFFFF"/>
        </w:rPr>
        <w:t>a Centros de Asistencia Social</w:t>
      </w:r>
      <w:r w:rsidR="00EF5F74" w:rsidRPr="00305B98">
        <w:rPr>
          <w:rFonts w:ascii="Barlow" w:hAnsi="Barlow"/>
          <w:color w:val="000000" w:themeColor="text1"/>
          <w:spacing w:val="4"/>
          <w:shd w:val="clear" w:color="auto" w:fill="FFFFFF"/>
        </w:rPr>
        <w:t xml:space="preserve">, quedando bajo la Tutela Pública del Estado </w:t>
      </w:r>
      <w:r w:rsidR="009A0DD1" w:rsidRPr="00305B98">
        <w:rPr>
          <w:rFonts w:ascii="Barlow" w:hAnsi="Barlow"/>
          <w:color w:val="000000" w:themeColor="text1"/>
          <w:spacing w:val="4"/>
          <w:shd w:val="clear" w:color="auto" w:fill="FFFFFF"/>
        </w:rPr>
        <w:t xml:space="preserve">en tanto se resuelve su situación jurídica, toda vez que dicha separación implica la interposición de una denuncia penal ante la </w:t>
      </w:r>
      <w:r w:rsidR="00724393" w:rsidRPr="00305B98">
        <w:rPr>
          <w:rFonts w:ascii="Barlow" w:hAnsi="Barlow"/>
          <w:color w:val="000000" w:themeColor="text1"/>
          <w:spacing w:val="4"/>
          <w:shd w:val="clear" w:color="auto" w:fill="FFFFFF"/>
        </w:rPr>
        <w:t xml:space="preserve">Fiscalía General del Estado y la apertura de una carpeta de investigación. Asimismo, la PRODENNAY ha señalado que </w:t>
      </w:r>
      <w:r w:rsidR="00EF5F74" w:rsidRPr="00305B98">
        <w:rPr>
          <w:rFonts w:ascii="Barlow" w:hAnsi="Barlow"/>
          <w:color w:val="000000" w:themeColor="text1"/>
          <w:spacing w:val="4"/>
          <w:shd w:val="clear" w:color="auto" w:fill="FFFFFF"/>
        </w:rPr>
        <w:t xml:space="preserve">en el mismo período (2020 al 2022), un total de </w:t>
      </w:r>
      <w:r w:rsidR="00EF5F74" w:rsidRPr="00305B98">
        <w:rPr>
          <w:rFonts w:ascii="Barlow" w:hAnsi="Barlow"/>
          <w:b/>
          <w:bCs/>
          <w:color w:val="000000" w:themeColor="text1"/>
          <w:spacing w:val="4"/>
          <w:shd w:val="clear" w:color="auto" w:fill="FFFFFF"/>
        </w:rPr>
        <w:t>191 niños, niñas y adolescentes han sido separados de sus núcleos familiares por situaciones de descuido y/o trato negligente que han puesto en riesgo su integridad física, psicológica, emocional y de salud e ingresados a un Centro de Asistencia Social como medida de protección urgente,</w:t>
      </w:r>
      <w:r w:rsidR="00EF5F74" w:rsidRPr="00305B98">
        <w:rPr>
          <w:rFonts w:ascii="Barlow" w:hAnsi="Barlow"/>
          <w:color w:val="000000" w:themeColor="text1"/>
          <w:spacing w:val="4"/>
          <w:shd w:val="clear" w:color="auto" w:fill="FFFFFF"/>
        </w:rPr>
        <w:t xml:space="preserve"> siendo que del total anual de ingresos de menores de edad que han sido acogidos residencialmente en dichos Centro</w:t>
      </w:r>
      <w:r w:rsidR="00D3336F" w:rsidRPr="00305B98">
        <w:rPr>
          <w:rFonts w:ascii="Barlow" w:hAnsi="Barlow"/>
          <w:color w:val="000000" w:themeColor="text1"/>
          <w:spacing w:val="4"/>
          <w:shd w:val="clear" w:color="auto" w:fill="FFFFFF"/>
        </w:rPr>
        <w:t>s</w:t>
      </w:r>
      <w:r w:rsidR="00EF5F74" w:rsidRPr="00305B98">
        <w:rPr>
          <w:rFonts w:ascii="Barlow" w:hAnsi="Barlow"/>
          <w:color w:val="000000" w:themeColor="text1"/>
          <w:spacing w:val="4"/>
          <w:shd w:val="clear" w:color="auto" w:fill="FFFFFF"/>
        </w:rPr>
        <w:t>, las situaciones de “</w:t>
      </w:r>
      <w:r w:rsidR="00EF5F74" w:rsidRPr="00305B98">
        <w:rPr>
          <w:rFonts w:ascii="Barlow" w:hAnsi="Barlow"/>
          <w:b/>
          <w:bCs/>
          <w:color w:val="000000" w:themeColor="text1"/>
          <w:spacing w:val="4"/>
          <w:shd w:val="clear" w:color="auto" w:fill="FFFFFF"/>
        </w:rPr>
        <w:t>descuido y/o trato negligente”</w:t>
      </w:r>
      <w:r w:rsidR="00EF5F74" w:rsidRPr="00305B98">
        <w:rPr>
          <w:rFonts w:ascii="Barlow" w:hAnsi="Barlow"/>
          <w:color w:val="000000" w:themeColor="text1"/>
          <w:spacing w:val="4"/>
          <w:shd w:val="clear" w:color="auto" w:fill="FFFFFF"/>
        </w:rPr>
        <w:t xml:space="preserve"> como motivo de la separación, representan </w:t>
      </w:r>
      <w:r w:rsidR="000D328B" w:rsidRPr="00305B98">
        <w:rPr>
          <w:rFonts w:ascii="Barlow" w:hAnsi="Barlow"/>
          <w:color w:val="000000" w:themeColor="text1"/>
          <w:spacing w:val="4"/>
          <w:shd w:val="clear" w:color="auto" w:fill="FFFFFF"/>
        </w:rPr>
        <w:t xml:space="preserve">un porcentaje promedio del </w:t>
      </w:r>
      <w:r w:rsidR="007B1119" w:rsidRPr="00305B98">
        <w:rPr>
          <w:rFonts w:ascii="Barlow" w:hAnsi="Barlow"/>
          <w:b/>
          <w:bCs/>
          <w:color w:val="000000" w:themeColor="text1"/>
          <w:spacing w:val="4"/>
          <w:shd w:val="clear" w:color="auto" w:fill="FFFFFF"/>
        </w:rPr>
        <w:t>40</w:t>
      </w:r>
      <w:r w:rsidR="000D328B" w:rsidRPr="00305B98">
        <w:rPr>
          <w:rFonts w:ascii="Barlow" w:hAnsi="Barlow"/>
          <w:b/>
          <w:bCs/>
          <w:color w:val="000000" w:themeColor="text1"/>
          <w:spacing w:val="4"/>
          <w:shd w:val="clear" w:color="auto" w:fill="FFFFFF"/>
        </w:rPr>
        <w:t>%</w:t>
      </w:r>
      <w:r w:rsidR="000D328B" w:rsidRPr="00305B98">
        <w:rPr>
          <w:rFonts w:ascii="Barlow" w:hAnsi="Barlow"/>
          <w:color w:val="000000" w:themeColor="text1"/>
          <w:spacing w:val="4"/>
          <w:shd w:val="clear" w:color="auto" w:fill="FFFFFF"/>
        </w:rPr>
        <w:t xml:space="preserve"> de éstos</w:t>
      </w:r>
      <w:r w:rsidR="00D3336F" w:rsidRPr="00305B98">
        <w:rPr>
          <w:rFonts w:ascii="Barlow" w:hAnsi="Barlow"/>
          <w:color w:val="000000" w:themeColor="text1"/>
          <w:spacing w:val="4"/>
          <w:shd w:val="clear" w:color="auto" w:fill="FFFFFF"/>
        </w:rPr>
        <w:t xml:space="preserve"> ingresos</w:t>
      </w:r>
      <w:r w:rsidR="000D328B" w:rsidRPr="00305B98">
        <w:rPr>
          <w:rFonts w:ascii="Barlow" w:hAnsi="Barlow"/>
          <w:color w:val="000000" w:themeColor="text1"/>
          <w:spacing w:val="4"/>
          <w:shd w:val="clear" w:color="auto" w:fill="FFFFFF"/>
        </w:rPr>
        <w:t>.</w:t>
      </w:r>
    </w:p>
    <w:p w14:paraId="5F04808A" w14:textId="77777777" w:rsidR="00D3336F" w:rsidRPr="00305B98" w:rsidRDefault="00D3336F" w:rsidP="00781736">
      <w:pPr>
        <w:autoSpaceDE w:val="0"/>
        <w:autoSpaceDN w:val="0"/>
        <w:adjustRightInd w:val="0"/>
        <w:spacing w:after="0" w:line="276" w:lineRule="auto"/>
        <w:jc w:val="both"/>
        <w:rPr>
          <w:rFonts w:ascii="Barlow" w:hAnsi="Barlow"/>
          <w:color w:val="000000" w:themeColor="text1"/>
          <w:spacing w:val="4"/>
          <w:shd w:val="clear" w:color="auto" w:fill="FFFFFF"/>
        </w:rPr>
      </w:pPr>
    </w:p>
    <w:p w14:paraId="7586ADE8" w14:textId="52240397" w:rsidR="004B25F2" w:rsidRPr="00305B98" w:rsidRDefault="00D3336F" w:rsidP="00781736">
      <w:pPr>
        <w:autoSpaceDE w:val="0"/>
        <w:autoSpaceDN w:val="0"/>
        <w:adjustRightInd w:val="0"/>
        <w:spacing w:after="0" w:line="276" w:lineRule="auto"/>
        <w:jc w:val="both"/>
        <w:rPr>
          <w:rFonts w:ascii="Barlow" w:hAnsi="Barlow"/>
          <w:b/>
          <w:bCs/>
          <w:color w:val="000000" w:themeColor="text1"/>
          <w:spacing w:val="4"/>
          <w:shd w:val="clear" w:color="auto" w:fill="FFFFFF"/>
        </w:rPr>
      </w:pPr>
      <w:r w:rsidRPr="00305B98">
        <w:rPr>
          <w:rFonts w:ascii="Barlow" w:hAnsi="Barlow"/>
          <w:color w:val="000000" w:themeColor="text1"/>
          <w:spacing w:val="4"/>
          <w:shd w:val="clear" w:color="auto" w:fill="FFFFFF"/>
        </w:rPr>
        <w:t xml:space="preserve">De acuerdo a lo expresado por la </w:t>
      </w:r>
      <w:r w:rsidRPr="00305B98">
        <w:rPr>
          <w:rFonts w:ascii="Barlow" w:hAnsi="Barlow"/>
          <w:b/>
          <w:bCs/>
          <w:color w:val="000000" w:themeColor="text1"/>
          <w:spacing w:val="4"/>
          <w:shd w:val="clear" w:color="auto" w:fill="FFFFFF"/>
        </w:rPr>
        <w:t>Procuraduría de Protección de Niñas, Niños y Adolescentes del Estado de Yucatán</w:t>
      </w:r>
      <w:r w:rsidRPr="00305B98">
        <w:rPr>
          <w:rFonts w:ascii="Barlow" w:hAnsi="Barlow"/>
          <w:color w:val="000000" w:themeColor="text1"/>
          <w:spacing w:val="4"/>
          <w:shd w:val="clear" w:color="auto" w:fill="FFFFFF"/>
        </w:rPr>
        <w:t xml:space="preserve"> de las denuncias </w:t>
      </w:r>
      <w:r w:rsidR="002F5B72" w:rsidRPr="00305B98">
        <w:rPr>
          <w:rFonts w:ascii="Barlow" w:hAnsi="Barlow"/>
          <w:color w:val="000000" w:themeColor="text1"/>
          <w:spacing w:val="4"/>
          <w:shd w:val="clear" w:color="auto" w:fill="FFFFFF"/>
        </w:rPr>
        <w:t xml:space="preserve">penales </w:t>
      </w:r>
      <w:r w:rsidRPr="00305B98">
        <w:rPr>
          <w:rFonts w:ascii="Barlow" w:hAnsi="Barlow"/>
          <w:color w:val="000000" w:themeColor="text1"/>
          <w:spacing w:val="4"/>
          <w:shd w:val="clear" w:color="auto" w:fill="FFFFFF"/>
        </w:rPr>
        <w:t xml:space="preserve">interpuestas por dicha institución con motivo de situaciones de </w:t>
      </w:r>
      <w:r w:rsidRPr="00305B98">
        <w:rPr>
          <w:rFonts w:ascii="Barlow" w:hAnsi="Barlow"/>
          <w:b/>
          <w:bCs/>
          <w:color w:val="000000" w:themeColor="text1"/>
          <w:spacing w:val="4"/>
          <w:shd w:val="clear" w:color="auto" w:fill="FFFFFF"/>
        </w:rPr>
        <w:t xml:space="preserve">descuido y/o trato negligente </w:t>
      </w:r>
      <w:r w:rsidRPr="00305B98">
        <w:rPr>
          <w:rFonts w:ascii="Barlow" w:hAnsi="Barlow"/>
          <w:color w:val="000000" w:themeColor="text1"/>
          <w:spacing w:val="4"/>
          <w:shd w:val="clear" w:color="auto" w:fill="FFFFFF"/>
        </w:rPr>
        <w:t xml:space="preserve">que se detectan en los niñas, niños y adolescentes, la realidad </w:t>
      </w:r>
      <w:r w:rsidR="004B25F2" w:rsidRPr="00305B98">
        <w:rPr>
          <w:rFonts w:ascii="Barlow" w:hAnsi="Barlow"/>
          <w:color w:val="000000" w:themeColor="text1"/>
          <w:spacing w:val="4"/>
          <w:shd w:val="clear" w:color="auto" w:fill="FFFFFF"/>
        </w:rPr>
        <w:t xml:space="preserve">es que estas denuncias se quedan únicamente en eso, puesto que la Fiscalía General del Estado no realizan los actos de investigación correspondientes porque no “existe” como tal un delito que perseguir, dado que muchas veces los casos no “encuadran” en ninguno de los delitos </w:t>
      </w:r>
      <w:r w:rsidR="004B25F2" w:rsidRPr="00305B98">
        <w:rPr>
          <w:rFonts w:ascii="Barlow" w:hAnsi="Barlow"/>
          <w:color w:val="000000" w:themeColor="text1"/>
          <w:spacing w:val="4"/>
          <w:shd w:val="clear" w:color="auto" w:fill="FFFFFF"/>
        </w:rPr>
        <w:lastRenderedPageBreak/>
        <w:t xml:space="preserve">vigentes en el Código Penal, porque si bien muchas veces pueden aproximarse a delitos como el </w:t>
      </w:r>
      <w:r w:rsidR="004B25F2" w:rsidRPr="00305B98">
        <w:rPr>
          <w:rFonts w:ascii="Barlow" w:hAnsi="Barlow"/>
          <w:b/>
          <w:bCs/>
          <w:i/>
          <w:iCs/>
          <w:color w:val="000000" w:themeColor="text1"/>
          <w:spacing w:val="4"/>
          <w:shd w:val="clear" w:color="auto" w:fill="FFFFFF"/>
        </w:rPr>
        <w:t>abandono, la corrupción de menores, la violencia familiar o el incumplimiento de obligaciones de asistencia familiar,</w:t>
      </w:r>
      <w:r w:rsidR="004B25F2" w:rsidRPr="00305B98">
        <w:rPr>
          <w:rFonts w:ascii="Barlow" w:hAnsi="Barlow"/>
          <w:color w:val="000000" w:themeColor="text1"/>
          <w:spacing w:val="4"/>
          <w:shd w:val="clear" w:color="auto" w:fill="FFFFFF"/>
        </w:rPr>
        <w:t xml:space="preserve"> no terminan por contar con los elementos normativos para tipificarse de tal manera, lo cual genera que dichas </w:t>
      </w:r>
      <w:r w:rsidR="004B25F2" w:rsidRPr="00305B98">
        <w:rPr>
          <w:rFonts w:ascii="Barlow" w:hAnsi="Barlow"/>
          <w:b/>
          <w:bCs/>
          <w:color w:val="000000" w:themeColor="text1"/>
          <w:spacing w:val="4"/>
          <w:shd w:val="clear" w:color="auto" w:fill="FFFFFF"/>
        </w:rPr>
        <w:t>carpetas de investigación no se integren, se cierren o se archiven temporalmente por tiempo indefinido,</w:t>
      </w:r>
      <w:r w:rsidR="004B25F2" w:rsidRPr="00305B98">
        <w:rPr>
          <w:rFonts w:ascii="Barlow" w:hAnsi="Barlow"/>
          <w:color w:val="000000" w:themeColor="text1"/>
          <w:spacing w:val="4"/>
          <w:shd w:val="clear" w:color="auto" w:fill="FFFFFF"/>
        </w:rPr>
        <w:t xml:space="preserve"> lo cual implica no solo una incertidumbre sobre la situación jurídica para el niño, niña o adolescente sino también una falta de consecuencias </w:t>
      </w:r>
      <w:r w:rsidR="002F5B72" w:rsidRPr="00305B98">
        <w:rPr>
          <w:rFonts w:ascii="Barlow" w:hAnsi="Barlow"/>
          <w:color w:val="000000" w:themeColor="text1"/>
          <w:spacing w:val="4"/>
          <w:shd w:val="clear" w:color="auto" w:fill="FFFFFF"/>
        </w:rPr>
        <w:t xml:space="preserve">y sanciones a las personas responsables que pusieron a los menores de edad en dicha situación de riesgo. </w:t>
      </w:r>
      <w:r w:rsidR="00617AC4" w:rsidRPr="00305B98">
        <w:rPr>
          <w:rFonts w:ascii="Barlow" w:hAnsi="Barlow"/>
          <w:b/>
          <w:bCs/>
          <w:color w:val="000000" w:themeColor="text1"/>
          <w:spacing w:val="4"/>
          <w:shd w:val="clear" w:color="auto" w:fill="FFFFFF"/>
        </w:rPr>
        <w:t>La PRODENNAY ha referido que, al día de hoy, no se ha judicializado ni una sola carpeta de investigación de la cual se deriven exclusivamente hechos violencia en la modalidad de descuido y/o trato negligente en contra de niñas, niños y adolescentes</w:t>
      </w:r>
      <w:r w:rsidR="00D8197C" w:rsidRPr="00305B98">
        <w:rPr>
          <w:rFonts w:ascii="Barlow" w:hAnsi="Barlow"/>
          <w:b/>
          <w:bCs/>
          <w:color w:val="000000" w:themeColor="text1"/>
          <w:spacing w:val="4"/>
          <w:shd w:val="clear" w:color="auto" w:fill="FFFFFF"/>
        </w:rPr>
        <w:t xml:space="preserve">, </w:t>
      </w:r>
      <w:r w:rsidR="00D8197C" w:rsidRPr="00305B98">
        <w:rPr>
          <w:rFonts w:ascii="Barlow" w:hAnsi="Barlow"/>
          <w:color w:val="000000" w:themeColor="text1"/>
          <w:spacing w:val="4"/>
          <w:shd w:val="clear" w:color="auto" w:fill="FFFFFF"/>
        </w:rPr>
        <w:t>lo cual es una señal de alerta respecto a que estos casos están quedando impunes al no existir el marco normativo suficientemente estricto que imponga las sanciones correspondientes a dichas conductas</w:t>
      </w:r>
      <w:r w:rsidR="00617AC4" w:rsidRPr="00305B98">
        <w:rPr>
          <w:rFonts w:ascii="Barlow" w:hAnsi="Barlow"/>
          <w:b/>
          <w:bCs/>
          <w:color w:val="000000" w:themeColor="text1"/>
          <w:spacing w:val="4"/>
          <w:shd w:val="clear" w:color="auto" w:fill="FFFFFF"/>
        </w:rPr>
        <w:t xml:space="preserve">. </w:t>
      </w:r>
    </w:p>
    <w:p w14:paraId="4AAAAAB8" w14:textId="10644025" w:rsidR="00A4614F" w:rsidRPr="00305B98" w:rsidRDefault="00A4614F" w:rsidP="00781736">
      <w:pPr>
        <w:autoSpaceDE w:val="0"/>
        <w:autoSpaceDN w:val="0"/>
        <w:adjustRightInd w:val="0"/>
        <w:spacing w:after="0" w:line="276" w:lineRule="auto"/>
        <w:jc w:val="both"/>
        <w:rPr>
          <w:rFonts w:ascii="Barlow" w:hAnsi="Barlow"/>
          <w:b/>
          <w:bCs/>
          <w:color w:val="000000" w:themeColor="text1"/>
          <w:spacing w:val="4"/>
          <w:shd w:val="clear" w:color="auto" w:fill="FFFFFF"/>
        </w:rPr>
      </w:pPr>
    </w:p>
    <w:p w14:paraId="57215EB7" w14:textId="77777777" w:rsidR="00E16C79" w:rsidRDefault="00A4614F" w:rsidP="00781736">
      <w:pPr>
        <w:spacing w:after="420" w:line="276" w:lineRule="auto"/>
        <w:jc w:val="both"/>
        <w:rPr>
          <w:rFonts w:ascii="Barlow" w:eastAsia="Times New Roman" w:hAnsi="Barlow" w:cs="Times New Roman"/>
          <w:color w:val="000000" w:themeColor="text1"/>
          <w:sz w:val="24"/>
          <w:szCs w:val="24"/>
          <w:lang w:eastAsia="es-MX"/>
        </w:rPr>
      </w:pPr>
      <w:r w:rsidRPr="00305B98">
        <w:rPr>
          <w:rFonts w:ascii="Barlow" w:hAnsi="Barlow"/>
          <w:color w:val="000000" w:themeColor="text1"/>
          <w:spacing w:val="4"/>
          <w:shd w:val="clear" w:color="auto" w:fill="FFFFFF"/>
        </w:rPr>
        <w:t>Desde la perspectiva de la dogmática penal, el</w:t>
      </w:r>
      <w:r w:rsidRPr="00305B98">
        <w:rPr>
          <w:rFonts w:ascii="Barlow" w:hAnsi="Barlow"/>
          <w:b/>
          <w:bCs/>
          <w:color w:val="000000" w:themeColor="text1"/>
          <w:spacing w:val="4"/>
          <w:shd w:val="clear" w:color="auto" w:fill="FFFFFF"/>
        </w:rPr>
        <w:t xml:space="preserve"> descuido y/o trato negligente </w:t>
      </w:r>
      <w:r w:rsidRPr="00305B98">
        <w:rPr>
          <w:rFonts w:ascii="Barlow" w:hAnsi="Barlow"/>
          <w:color w:val="000000" w:themeColor="text1"/>
          <w:spacing w:val="4"/>
          <w:shd w:val="clear" w:color="auto" w:fill="FFFFFF"/>
        </w:rPr>
        <w:t>debe ser considerado como un delito de</w:t>
      </w:r>
      <w:r w:rsidRPr="00305B98">
        <w:rPr>
          <w:rFonts w:ascii="Barlow" w:hAnsi="Barlow"/>
          <w:b/>
          <w:bCs/>
          <w:color w:val="000000" w:themeColor="text1"/>
          <w:spacing w:val="4"/>
          <w:shd w:val="clear" w:color="auto" w:fill="FFFFFF"/>
        </w:rPr>
        <w:t xml:space="preserve"> OMISIÓN, </w:t>
      </w:r>
      <w:r w:rsidRPr="00305B98">
        <w:rPr>
          <w:rFonts w:ascii="Barlow" w:hAnsi="Barlow"/>
          <w:color w:val="000000" w:themeColor="text1"/>
          <w:spacing w:val="4"/>
          <w:shd w:val="clear" w:color="auto" w:fill="FFFFFF"/>
        </w:rPr>
        <w:t>más específicamente, encuadrarlo como un delito de</w:t>
      </w:r>
      <w:r w:rsidRPr="00305B98">
        <w:rPr>
          <w:rFonts w:ascii="Barlow" w:hAnsi="Barlow"/>
          <w:b/>
          <w:bCs/>
          <w:color w:val="000000" w:themeColor="text1"/>
          <w:spacing w:val="4"/>
          <w:shd w:val="clear" w:color="auto" w:fill="FFFFFF"/>
        </w:rPr>
        <w:t xml:space="preserve"> COMISIÓN POR OMISIÓN, </w:t>
      </w:r>
      <w:r w:rsidR="00EA2645" w:rsidRPr="00305B98">
        <w:rPr>
          <w:rFonts w:ascii="Barlow" w:hAnsi="Barlow"/>
          <w:b/>
          <w:bCs/>
          <w:color w:val="000000" w:themeColor="text1"/>
          <w:spacing w:val="4"/>
          <w:shd w:val="clear" w:color="auto" w:fill="FFFFFF"/>
        </w:rPr>
        <w:t xml:space="preserve">porque las personas del seno familiar, principalmente los padres y madres, son las personas garantes de </w:t>
      </w:r>
      <w:r w:rsidR="00EA2645" w:rsidRPr="00305B98">
        <w:rPr>
          <w:rFonts w:ascii="Barlow" w:hAnsi="Barlow"/>
          <w:color w:val="000000" w:themeColor="text1"/>
          <w:spacing w:val="4"/>
          <w:shd w:val="clear" w:color="auto" w:fill="FFFFFF"/>
        </w:rPr>
        <w:t>hijos menores, dado que estos dependen de ellos para su alimentación, sustento y seguridad</w:t>
      </w:r>
    </w:p>
    <w:p w14:paraId="52503024" w14:textId="3DC55A2E" w:rsidR="00617AC4" w:rsidRPr="00305B98" w:rsidRDefault="002F5B72" w:rsidP="00781736">
      <w:pPr>
        <w:spacing w:after="420" w:line="276" w:lineRule="auto"/>
        <w:jc w:val="both"/>
        <w:rPr>
          <w:rFonts w:ascii="Barlow" w:eastAsia="Times New Roman" w:hAnsi="Barlow" w:cs="Times New Roman"/>
          <w:color w:val="000000" w:themeColor="text1"/>
          <w:sz w:val="24"/>
          <w:szCs w:val="24"/>
          <w:lang w:eastAsia="es-MX"/>
        </w:rPr>
      </w:pPr>
      <w:r w:rsidRPr="00305B98">
        <w:rPr>
          <w:rFonts w:ascii="Barlow" w:hAnsi="Barlow"/>
          <w:color w:val="000000" w:themeColor="text1"/>
          <w:spacing w:val="4"/>
          <w:shd w:val="clear" w:color="auto" w:fill="FFFFFF"/>
        </w:rPr>
        <w:t xml:space="preserve">Por otra parte, en materia de </w:t>
      </w:r>
      <w:r w:rsidRPr="00305B98">
        <w:rPr>
          <w:rFonts w:ascii="Barlow" w:hAnsi="Barlow"/>
          <w:b/>
          <w:bCs/>
          <w:i/>
          <w:iCs/>
          <w:color w:val="000000" w:themeColor="text1"/>
          <w:spacing w:val="4"/>
          <w:shd w:val="clear" w:color="auto" w:fill="FFFFFF"/>
        </w:rPr>
        <w:t>derecho familiar</w:t>
      </w:r>
      <w:r w:rsidRPr="00305B98">
        <w:rPr>
          <w:rFonts w:ascii="Barlow" w:hAnsi="Barlow"/>
          <w:color w:val="000000" w:themeColor="text1"/>
          <w:spacing w:val="4"/>
          <w:shd w:val="clear" w:color="auto" w:fill="FFFFFF"/>
        </w:rPr>
        <w:t xml:space="preserve">, se ha observado </w:t>
      </w:r>
      <w:r w:rsidR="00617AC4" w:rsidRPr="00305B98">
        <w:rPr>
          <w:rFonts w:ascii="Barlow" w:hAnsi="Barlow"/>
          <w:color w:val="000000" w:themeColor="text1"/>
          <w:spacing w:val="4"/>
          <w:shd w:val="clear" w:color="auto" w:fill="FFFFFF"/>
        </w:rPr>
        <w:t xml:space="preserve">en el Estado de Yucatán </w:t>
      </w:r>
      <w:r w:rsidRPr="00305B98">
        <w:rPr>
          <w:rFonts w:ascii="Barlow" w:hAnsi="Barlow"/>
          <w:color w:val="000000" w:themeColor="text1"/>
          <w:spacing w:val="4"/>
          <w:shd w:val="clear" w:color="auto" w:fill="FFFFFF"/>
        </w:rPr>
        <w:t xml:space="preserve">un diferente panorama respecto a las situaciones de la forma de violencia denominada </w:t>
      </w:r>
      <w:r w:rsidRPr="00305B98">
        <w:rPr>
          <w:rFonts w:ascii="Barlow" w:hAnsi="Barlow"/>
          <w:b/>
          <w:bCs/>
          <w:color w:val="000000" w:themeColor="text1"/>
          <w:spacing w:val="4"/>
          <w:shd w:val="clear" w:color="auto" w:fill="FFFFFF"/>
        </w:rPr>
        <w:t xml:space="preserve">descuido y/o el trato negligente, </w:t>
      </w:r>
      <w:r w:rsidRPr="00305B98">
        <w:rPr>
          <w:rFonts w:ascii="Barlow" w:hAnsi="Barlow"/>
          <w:color w:val="000000" w:themeColor="text1"/>
          <w:spacing w:val="4"/>
          <w:shd w:val="clear" w:color="auto" w:fill="FFFFFF"/>
        </w:rPr>
        <w:t xml:space="preserve">puesto que a la presente fecha se han logrado sentencias para la </w:t>
      </w:r>
      <w:r w:rsidRPr="00305B98">
        <w:rPr>
          <w:rFonts w:ascii="Barlow" w:hAnsi="Barlow"/>
          <w:b/>
          <w:bCs/>
          <w:color w:val="000000" w:themeColor="text1"/>
          <w:spacing w:val="4"/>
          <w:shd w:val="clear" w:color="auto" w:fill="FFFFFF"/>
        </w:rPr>
        <w:t xml:space="preserve">Pérdida de la Patria Potestad </w:t>
      </w:r>
      <w:r w:rsidRPr="00305B98">
        <w:rPr>
          <w:rFonts w:ascii="Barlow" w:hAnsi="Barlow"/>
          <w:color w:val="000000" w:themeColor="text1"/>
          <w:spacing w:val="4"/>
          <w:shd w:val="clear" w:color="auto" w:fill="FFFFFF"/>
        </w:rPr>
        <w:t xml:space="preserve">en contra de los progenitores de niñas, niños y adolescentes, </w:t>
      </w:r>
      <w:r w:rsidR="00617AC4" w:rsidRPr="00305B98">
        <w:rPr>
          <w:rFonts w:ascii="Barlow" w:hAnsi="Barlow"/>
          <w:color w:val="000000" w:themeColor="text1"/>
          <w:spacing w:val="4"/>
          <w:shd w:val="clear" w:color="auto" w:fill="FFFFFF"/>
        </w:rPr>
        <w:t xml:space="preserve">por situaciones de </w:t>
      </w:r>
      <w:r w:rsidR="00617AC4" w:rsidRPr="00305B98">
        <w:rPr>
          <w:rFonts w:ascii="Barlow" w:hAnsi="Barlow"/>
          <w:b/>
          <w:bCs/>
          <w:color w:val="000000" w:themeColor="text1"/>
          <w:spacing w:val="4"/>
          <w:shd w:val="clear" w:color="auto" w:fill="FFFFFF"/>
        </w:rPr>
        <w:t>descuido y/o trato negligente</w:t>
      </w:r>
      <w:r w:rsidR="00617AC4" w:rsidRPr="00305B98">
        <w:rPr>
          <w:rFonts w:ascii="Barlow" w:hAnsi="Barlow"/>
          <w:color w:val="000000" w:themeColor="text1"/>
          <w:spacing w:val="4"/>
          <w:shd w:val="clear" w:color="auto" w:fill="FFFFFF"/>
        </w:rPr>
        <w:t xml:space="preserve"> de las cuales han tenido que ser separados. </w:t>
      </w:r>
    </w:p>
    <w:p w14:paraId="7231D097" w14:textId="6953B67C" w:rsidR="00617AC4" w:rsidRPr="00305B98" w:rsidRDefault="00617AC4" w:rsidP="00781736">
      <w:pPr>
        <w:autoSpaceDE w:val="0"/>
        <w:autoSpaceDN w:val="0"/>
        <w:adjustRightInd w:val="0"/>
        <w:spacing w:after="0" w:line="276" w:lineRule="auto"/>
        <w:jc w:val="both"/>
        <w:rPr>
          <w:rFonts w:ascii="Barlow" w:hAnsi="Barlow"/>
          <w:color w:val="000000" w:themeColor="text1"/>
          <w:spacing w:val="4"/>
          <w:shd w:val="clear" w:color="auto" w:fill="FFFFFF"/>
        </w:rPr>
      </w:pPr>
      <w:r w:rsidRPr="00305B98">
        <w:rPr>
          <w:rFonts w:ascii="Barlow" w:hAnsi="Barlow"/>
          <w:color w:val="000000" w:themeColor="text1"/>
          <w:spacing w:val="4"/>
          <w:shd w:val="clear" w:color="auto" w:fill="FFFFFF"/>
        </w:rPr>
        <w:t xml:space="preserve">En Yucatán, el artículo 287 del </w:t>
      </w:r>
      <w:r w:rsidRPr="00305B98">
        <w:rPr>
          <w:rFonts w:ascii="Barlow" w:hAnsi="Barlow"/>
          <w:b/>
          <w:bCs/>
          <w:color w:val="000000" w:themeColor="text1"/>
          <w:spacing w:val="4"/>
          <w:shd w:val="clear" w:color="auto" w:fill="FFFFFF"/>
        </w:rPr>
        <w:t>Código de Familia del Estado de Yucatán</w:t>
      </w:r>
      <w:r w:rsidRPr="00305B98">
        <w:rPr>
          <w:rFonts w:ascii="Barlow" w:hAnsi="Barlow"/>
          <w:color w:val="000000" w:themeColor="text1"/>
          <w:spacing w:val="4"/>
          <w:shd w:val="clear" w:color="auto" w:fill="FFFFFF"/>
        </w:rPr>
        <w:t xml:space="preserve"> establece en su tenor lo siguiente: </w:t>
      </w:r>
    </w:p>
    <w:p w14:paraId="59225096" w14:textId="147A629C" w:rsidR="00617AC4" w:rsidRPr="00305B98" w:rsidRDefault="00617AC4" w:rsidP="00781736">
      <w:pPr>
        <w:autoSpaceDE w:val="0"/>
        <w:autoSpaceDN w:val="0"/>
        <w:adjustRightInd w:val="0"/>
        <w:spacing w:after="0" w:line="276" w:lineRule="auto"/>
        <w:jc w:val="both"/>
        <w:rPr>
          <w:rFonts w:ascii="Barlow" w:hAnsi="Barlow"/>
          <w:color w:val="000000" w:themeColor="text1"/>
          <w:spacing w:val="4"/>
          <w:shd w:val="clear" w:color="auto" w:fill="FFFFFF"/>
        </w:rPr>
      </w:pPr>
    </w:p>
    <w:p w14:paraId="3625C587" w14:textId="362D2503" w:rsidR="00617AC4" w:rsidRPr="00305B98" w:rsidRDefault="00617AC4" w:rsidP="00781736">
      <w:pPr>
        <w:autoSpaceDE w:val="0"/>
        <w:autoSpaceDN w:val="0"/>
        <w:adjustRightInd w:val="0"/>
        <w:spacing w:after="0" w:line="276" w:lineRule="auto"/>
        <w:ind w:firstLine="708"/>
        <w:jc w:val="both"/>
        <w:rPr>
          <w:rFonts w:ascii="Barlow" w:hAnsi="Barlow"/>
          <w:i/>
          <w:iCs/>
          <w:color w:val="000000" w:themeColor="text1"/>
        </w:rPr>
      </w:pPr>
      <w:r w:rsidRPr="00305B98">
        <w:rPr>
          <w:rFonts w:ascii="Barlow" w:hAnsi="Barlow"/>
          <w:i/>
          <w:iCs/>
          <w:color w:val="000000" w:themeColor="text1"/>
        </w:rPr>
        <w:t xml:space="preserve">Artículo 287. Cuando la Procuraduría de Protección de Niñas, Niños y Adolescentes del Estado de Yucatán o del Ministerio Público, en su caso, tengan conocimiento que </w:t>
      </w:r>
      <w:r w:rsidRPr="00305B98">
        <w:rPr>
          <w:rFonts w:ascii="Barlow" w:hAnsi="Barlow"/>
          <w:b/>
          <w:bCs/>
          <w:i/>
          <w:iCs/>
          <w:color w:val="000000" w:themeColor="text1"/>
        </w:rPr>
        <w:t>los que ejercen la patria potestad no cumplen con sus obligaciones, corrompen a la niña, al niño o adolescente o abusan de su derecho a corregir,</w:t>
      </w:r>
      <w:r w:rsidRPr="00305B98">
        <w:rPr>
          <w:rFonts w:ascii="Barlow" w:hAnsi="Barlow"/>
          <w:i/>
          <w:iCs/>
          <w:color w:val="000000" w:themeColor="text1"/>
        </w:rPr>
        <w:t xml:space="preserve"> deben promover </w:t>
      </w:r>
      <w:r w:rsidRPr="00305B98">
        <w:rPr>
          <w:rFonts w:ascii="Barlow" w:hAnsi="Barlow"/>
          <w:i/>
          <w:iCs/>
          <w:color w:val="000000" w:themeColor="text1"/>
        </w:rPr>
        <w:lastRenderedPageBreak/>
        <w:t>de oficio, ante el juez competente, la suspensión o pérdida de la patria potestad o de la custodia, en su caso.</w:t>
      </w:r>
    </w:p>
    <w:p w14:paraId="7CF1BCE0" w14:textId="60E7E6F1" w:rsidR="00617AC4" w:rsidRPr="00305B98" w:rsidRDefault="00617AC4" w:rsidP="00781736">
      <w:pPr>
        <w:autoSpaceDE w:val="0"/>
        <w:autoSpaceDN w:val="0"/>
        <w:adjustRightInd w:val="0"/>
        <w:spacing w:after="0" w:line="276" w:lineRule="auto"/>
        <w:ind w:firstLine="708"/>
        <w:jc w:val="both"/>
        <w:rPr>
          <w:rFonts w:ascii="Barlow" w:hAnsi="Barlow"/>
          <w:i/>
          <w:iCs/>
          <w:color w:val="000000" w:themeColor="text1"/>
        </w:rPr>
      </w:pPr>
    </w:p>
    <w:p w14:paraId="0D35A8A5" w14:textId="3582D45C" w:rsidR="000D328B" w:rsidRPr="00305B98" w:rsidRDefault="00617AC4" w:rsidP="00781736">
      <w:pPr>
        <w:autoSpaceDE w:val="0"/>
        <w:autoSpaceDN w:val="0"/>
        <w:adjustRightInd w:val="0"/>
        <w:spacing w:after="0" w:line="276" w:lineRule="auto"/>
        <w:jc w:val="both"/>
        <w:rPr>
          <w:rFonts w:ascii="Barlow" w:hAnsi="Barlow"/>
          <w:color w:val="000000" w:themeColor="text1"/>
        </w:rPr>
      </w:pPr>
      <w:r w:rsidRPr="00305B98">
        <w:rPr>
          <w:rFonts w:ascii="Barlow" w:hAnsi="Barlow"/>
          <w:color w:val="000000" w:themeColor="text1"/>
          <w:spacing w:val="4"/>
          <w:shd w:val="clear" w:color="auto" w:fill="FFFFFF"/>
        </w:rPr>
        <w:t xml:space="preserve">Recordemos que la </w:t>
      </w:r>
      <w:r w:rsidRPr="00305B98">
        <w:rPr>
          <w:rFonts w:ascii="Barlow" w:hAnsi="Barlow"/>
          <w:b/>
          <w:bCs/>
          <w:color w:val="000000" w:themeColor="text1"/>
          <w:spacing w:val="4"/>
          <w:shd w:val="clear" w:color="auto" w:fill="FFFFFF"/>
        </w:rPr>
        <w:t>patria potestad</w:t>
      </w:r>
      <w:r w:rsidRPr="00305B98">
        <w:rPr>
          <w:rFonts w:ascii="Barlow" w:hAnsi="Barlow"/>
          <w:color w:val="000000" w:themeColor="text1"/>
          <w:spacing w:val="4"/>
          <w:shd w:val="clear" w:color="auto" w:fill="FFFFFF"/>
        </w:rPr>
        <w:t xml:space="preserve"> es un concepto jurídico en materia familiar que se define como </w:t>
      </w:r>
      <w:r w:rsidR="002F5B72" w:rsidRPr="00305B98">
        <w:rPr>
          <w:rFonts w:ascii="Barlow" w:hAnsi="Barlow"/>
          <w:color w:val="000000" w:themeColor="text1"/>
          <w:spacing w:val="4"/>
          <w:shd w:val="clear" w:color="auto" w:fill="FFFFFF"/>
        </w:rPr>
        <w:t xml:space="preserve">el </w:t>
      </w:r>
      <w:r w:rsidR="002F5B72" w:rsidRPr="00305B98">
        <w:rPr>
          <w:rFonts w:ascii="Barlow" w:hAnsi="Barlow"/>
          <w:b/>
          <w:bCs/>
          <w:i/>
          <w:iCs/>
          <w:color w:val="000000" w:themeColor="text1"/>
        </w:rPr>
        <w:t>conjunto de derechos y obligaciones irrenunciables que se otorgan e imponen legalmente a los ascendientes, para cumplir con las necesidades materiales, afectivas, de salud, educación y recreativas de los hijos menores de edad</w:t>
      </w:r>
      <w:r w:rsidRPr="00305B98">
        <w:rPr>
          <w:rFonts w:ascii="Barlow" w:hAnsi="Barlow"/>
          <w:b/>
          <w:bCs/>
          <w:color w:val="000000" w:themeColor="text1"/>
        </w:rPr>
        <w:t xml:space="preserve">, </w:t>
      </w:r>
      <w:r w:rsidRPr="00305B98">
        <w:rPr>
          <w:rFonts w:ascii="Barlow" w:hAnsi="Barlow"/>
          <w:color w:val="000000" w:themeColor="text1"/>
        </w:rPr>
        <w:t xml:space="preserve">por lo que considerando esto, existe cabida dentro de dicha definición jurídica para </w:t>
      </w:r>
      <w:r w:rsidR="004E08B8" w:rsidRPr="00305B98">
        <w:rPr>
          <w:rFonts w:ascii="Barlow" w:hAnsi="Barlow"/>
          <w:color w:val="000000" w:themeColor="text1"/>
        </w:rPr>
        <w:t xml:space="preserve">englobar la violencia en su modalidad de descuido  y/o trato negligente, dado que es </w:t>
      </w:r>
      <w:r w:rsidR="004E08B8" w:rsidRPr="00305B98">
        <w:rPr>
          <w:rFonts w:ascii="Barlow" w:hAnsi="Barlow"/>
          <w:b/>
          <w:bCs/>
          <w:color w:val="000000" w:themeColor="text1"/>
        </w:rPr>
        <w:t xml:space="preserve">una obligación irrenunciable el brindar y cubrir todas aquellas necesidades que un niño, niña o adolescente pueden requerir a lo largo de su niñez </w:t>
      </w:r>
      <w:r w:rsidR="004E08B8" w:rsidRPr="00305B98">
        <w:rPr>
          <w:rFonts w:ascii="Barlow" w:hAnsi="Barlow"/>
          <w:color w:val="000000" w:themeColor="text1"/>
        </w:rPr>
        <w:t xml:space="preserve">y el hecho de no cumplir con ellas, genera una consecuencia jurídica demandable a los que tienen la obligación legal, es decir, los progenitores. </w:t>
      </w:r>
    </w:p>
    <w:p w14:paraId="72E889E1" w14:textId="5DFE846F" w:rsidR="00617AC4" w:rsidRPr="00305B98" w:rsidRDefault="00617AC4" w:rsidP="00781736">
      <w:pPr>
        <w:autoSpaceDE w:val="0"/>
        <w:autoSpaceDN w:val="0"/>
        <w:adjustRightInd w:val="0"/>
        <w:spacing w:after="0" w:line="276" w:lineRule="auto"/>
        <w:jc w:val="both"/>
        <w:rPr>
          <w:rFonts w:ascii="Barlow" w:hAnsi="Barlow"/>
          <w:b/>
          <w:bCs/>
          <w:color w:val="000000" w:themeColor="text1"/>
        </w:rPr>
      </w:pPr>
    </w:p>
    <w:p w14:paraId="13CD7A58" w14:textId="6280F40B" w:rsidR="003E0B34" w:rsidRPr="00305B98" w:rsidRDefault="003E0B34" w:rsidP="00781736">
      <w:pPr>
        <w:autoSpaceDE w:val="0"/>
        <w:autoSpaceDN w:val="0"/>
        <w:adjustRightInd w:val="0"/>
        <w:spacing w:after="0" w:line="276" w:lineRule="auto"/>
        <w:jc w:val="both"/>
        <w:rPr>
          <w:rFonts w:ascii="Barlow" w:hAnsi="Barlow"/>
          <w:color w:val="000000" w:themeColor="text1"/>
          <w:spacing w:val="4"/>
          <w:shd w:val="clear" w:color="auto" w:fill="FFFFFF"/>
        </w:rPr>
      </w:pPr>
      <w:r w:rsidRPr="00305B98">
        <w:rPr>
          <w:rFonts w:ascii="Barlow" w:hAnsi="Barlow"/>
          <w:color w:val="000000" w:themeColor="text1"/>
        </w:rPr>
        <w:t xml:space="preserve">En este sentido, el artículo 308 </w:t>
      </w:r>
      <w:r w:rsidRPr="00305B98">
        <w:rPr>
          <w:rFonts w:ascii="Barlow" w:hAnsi="Barlow"/>
          <w:color w:val="000000" w:themeColor="text1"/>
          <w:spacing w:val="4"/>
          <w:shd w:val="clear" w:color="auto" w:fill="FFFFFF"/>
        </w:rPr>
        <w:t xml:space="preserve">del </w:t>
      </w:r>
      <w:r w:rsidRPr="00305B98">
        <w:rPr>
          <w:rFonts w:ascii="Barlow" w:hAnsi="Barlow"/>
          <w:b/>
          <w:bCs/>
          <w:color w:val="000000" w:themeColor="text1"/>
          <w:spacing w:val="4"/>
          <w:shd w:val="clear" w:color="auto" w:fill="FFFFFF"/>
        </w:rPr>
        <w:t>Código de Familia del Estado de Yucatán</w:t>
      </w:r>
      <w:r w:rsidRPr="00305B98">
        <w:rPr>
          <w:rFonts w:ascii="Barlow" w:hAnsi="Barlow"/>
          <w:color w:val="000000" w:themeColor="text1"/>
          <w:spacing w:val="4"/>
          <w:shd w:val="clear" w:color="auto" w:fill="FFFFFF"/>
        </w:rPr>
        <w:t xml:space="preserve"> señala lo siguiente respecto a la pérdida de la patria potestad: </w:t>
      </w:r>
    </w:p>
    <w:p w14:paraId="081F2E67" w14:textId="77777777" w:rsidR="00115764" w:rsidRPr="00305B98" w:rsidRDefault="00115764" w:rsidP="00781736">
      <w:pPr>
        <w:autoSpaceDE w:val="0"/>
        <w:autoSpaceDN w:val="0"/>
        <w:adjustRightInd w:val="0"/>
        <w:spacing w:after="0" w:line="276" w:lineRule="auto"/>
        <w:jc w:val="both"/>
        <w:rPr>
          <w:rFonts w:ascii="Barlow" w:hAnsi="Barlow"/>
          <w:color w:val="000000" w:themeColor="text1"/>
          <w:spacing w:val="4"/>
          <w:shd w:val="clear" w:color="auto" w:fill="FFFFFF"/>
        </w:rPr>
      </w:pPr>
    </w:p>
    <w:p w14:paraId="31F60A73" w14:textId="77777777" w:rsidR="003E0B34" w:rsidRPr="00305B98" w:rsidRDefault="003E0B34" w:rsidP="00781736">
      <w:pPr>
        <w:autoSpaceDE w:val="0"/>
        <w:autoSpaceDN w:val="0"/>
        <w:adjustRightInd w:val="0"/>
        <w:spacing w:after="0" w:line="276" w:lineRule="auto"/>
        <w:jc w:val="both"/>
        <w:rPr>
          <w:rFonts w:ascii="Barlow" w:hAnsi="Barlow"/>
          <w:color w:val="000000" w:themeColor="text1"/>
          <w:spacing w:val="4"/>
          <w:shd w:val="clear" w:color="auto" w:fill="FFFFFF"/>
        </w:rPr>
      </w:pPr>
    </w:p>
    <w:p w14:paraId="3FDFEFAB" w14:textId="77777777" w:rsidR="003E0B34" w:rsidRPr="00305B98" w:rsidRDefault="002F5B72" w:rsidP="00781736">
      <w:pPr>
        <w:autoSpaceDE w:val="0"/>
        <w:autoSpaceDN w:val="0"/>
        <w:adjustRightInd w:val="0"/>
        <w:spacing w:after="0" w:line="276" w:lineRule="auto"/>
        <w:ind w:firstLine="708"/>
        <w:jc w:val="both"/>
        <w:rPr>
          <w:rFonts w:ascii="Barlow" w:hAnsi="Barlow"/>
          <w:i/>
          <w:iCs/>
          <w:color w:val="000000" w:themeColor="text1"/>
          <w:sz w:val="20"/>
          <w:szCs w:val="20"/>
        </w:rPr>
      </w:pPr>
      <w:r w:rsidRPr="00305B98">
        <w:rPr>
          <w:rFonts w:ascii="Barlow" w:hAnsi="Barlow"/>
          <w:b/>
          <w:bCs/>
          <w:i/>
          <w:iCs/>
          <w:color w:val="000000" w:themeColor="text1"/>
          <w:sz w:val="20"/>
          <w:szCs w:val="20"/>
        </w:rPr>
        <w:t>Artículo 308.</w:t>
      </w:r>
      <w:r w:rsidRPr="00305B98">
        <w:rPr>
          <w:rFonts w:ascii="Barlow" w:hAnsi="Barlow"/>
          <w:i/>
          <w:iCs/>
          <w:color w:val="000000" w:themeColor="text1"/>
          <w:sz w:val="20"/>
          <w:szCs w:val="20"/>
        </w:rPr>
        <w:t xml:space="preserve"> La patria potestad se pierde por resolución judicial: </w:t>
      </w:r>
    </w:p>
    <w:p w14:paraId="78FCEFD2" w14:textId="1A894A12" w:rsidR="003E0B34" w:rsidRPr="00305B98" w:rsidRDefault="002F5B72" w:rsidP="00781736">
      <w:pPr>
        <w:pStyle w:val="Prrafodelista"/>
        <w:numPr>
          <w:ilvl w:val="0"/>
          <w:numId w:val="1"/>
        </w:numPr>
        <w:autoSpaceDE w:val="0"/>
        <w:autoSpaceDN w:val="0"/>
        <w:adjustRightInd w:val="0"/>
        <w:spacing w:after="0" w:line="276" w:lineRule="auto"/>
        <w:jc w:val="both"/>
        <w:rPr>
          <w:rFonts w:ascii="Barlow" w:hAnsi="Barlow"/>
          <w:i/>
          <w:iCs/>
          <w:color w:val="000000" w:themeColor="text1"/>
          <w:sz w:val="20"/>
          <w:szCs w:val="20"/>
        </w:rPr>
      </w:pPr>
      <w:r w:rsidRPr="00305B98">
        <w:rPr>
          <w:rFonts w:ascii="Barlow" w:hAnsi="Barlow"/>
          <w:i/>
          <w:iCs/>
          <w:color w:val="000000" w:themeColor="text1"/>
          <w:sz w:val="20"/>
          <w:szCs w:val="20"/>
        </w:rPr>
        <w:t xml:space="preserve">Cuando quien o quienes la ejercen son condenados expresamente a la pérdida de ese derecho, o por la comisión de delitos graves; </w:t>
      </w:r>
    </w:p>
    <w:p w14:paraId="460115F0" w14:textId="77777777" w:rsidR="003E0B34" w:rsidRPr="00305B98" w:rsidRDefault="002F5B72" w:rsidP="00781736">
      <w:pPr>
        <w:pStyle w:val="Prrafodelista"/>
        <w:numPr>
          <w:ilvl w:val="0"/>
          <w:numId w:val="1"/>
        </w:numPr>
        <w:autoSpaceDE w:val="0"/>
        <w:autoSpaceDN w:val="0"/>
        <w:adjustRightInd w:val="0"/>
        <w:spacing w:after="0" w:line="276" w:lineRule="auto"/>
        <w:jc w:val="both"/>
        <w:rPr>
          <w:rFonts w:ascii="Barlow" w:hAnsi="Barlow"/>
          <w:i/>
          <w:iCs/>
          <w:color w:val="000000" w:themeColor="text1"/>
          <w:spacing w:val="4"/>
          <w:sz w:val="20"/>
          <w:szCs w:val="20"/>
          <w:shd w:val="clear" w:color="auto" w:fill="FFFFFF"/>
        </w:rPr>
      </w:pPr>
      <w:r w:rsidRPr="00305B98">
        <w:rPr>
          <w:rFonts w:ascii="Barlow" w:hAnsi="Barlow"/>
          <w:i/>
          <w:iCs/>
          <w:color w:val="000000" w:themeColor="text1"/>
          <w:sz w:val="20"/>
          <w:szCs w:val="20"/>
        </w:rPr>
        <w:t>En los casos de divorcio o nulidad de matrimonio, cuando así lo determine el juez en la sentencia</w:t>
      </w:r>
    </w:p>
    <w:p w14:paraId="46D34286" w14:textId="77777777" w:rsidR="003E0B34" w:rsidRPr="00305B98" w:rsidRDefault="002F5B72" w:rsidP="00781736">
      <w:pPr>
        <w:pStyle w:val="Prrafodelista"/>
        <w:numPr>
          <w:ilvl w:val="0"/>
          <w:numId w:val="1"/>
        </w:numPr>
        <w:autoSpaceDE w:val="0"/>
        <w:autoSpaceDN w:val="0"/>
        <w:adjustRightInd w:val="0"/>
        <w:spacing w:after="0" w:line="276" w:lineRule="auto"/>
        <w:jc w:val="both"/>
        <w:rPr>
          <w:rFonts w:ascii="Barlow" w:hAnsi="Barlow"/>
          <w:i/>
          <w:iCs/>
          <w:color w:val="000000" w:themeColor="text1"/>
          <w:spacing w:val="4"/>
          <w:sz w:val="20"/>
          <w:szCs w:val="20"/>
          <w:shd w:val="clear" w:color="auto" w:fill="FFFFFF"/>
        </w:rPr>
      </w:pPr>
      <w:r w:rsidRPr="00305B98">
        <w:rPr>
          <w:rFonts w:ascii="Barlow" w:hAnsi="Barlow"/>
          <w:i/>
          <w:iCs/>
          <w:color w:val="000000" w:themeColor="text1"/>
          <w:sz w:val="20"/>
          <w:szCs w:val="20"/>
        </w:rPr>
        <w:t xml:space="preserve">Cuando por las costumbres ilícitas de quien o quienes la ejercen, malos tratos o abandono de sus deberes, pueda comprometerse la salud, la seguridad o la moralidad de los descendientes; </w:t>
      </w:r>
    </w:p>
    <w:p w14:paraId="0A451D63" w14:textId="77777777" w:rsidR="003E0B34" w:rsidRPr="00305B98" w:rsidRDefault="002F5B72" w:rsidP="00781736">
      <w:pPr>
        <w:pStyle w:val="Prrafodelista"/>
        <w:numPr>
          <w:ilvl w:val="0"/>
          <w:numId w:val="1"/>
        </w:numPr>
        <w:autoSpaceDE w:val="0"/>
        <w:autoSpaceDN w:val="0"/>
        <w:adjustRightInd w:val="0"/>
        <w:spacing w:after="0" w:line="276" w:lineRule="auto"/>
        <w:jc w:val="both"/>
        <w:rPr>
          <w:rFonts w:ascii="Barlow" w:hAnsi="Barlow"/>
          <w:i/>
          <w:iCs/>
          <w:color w:val="000000" w:themeColor="text1"/>
          <w:spacing w:val="4"/>
          <w:sz w:val="20"/>
          <w:szCs w:val="20"/>
          <w:shd w:val="clear" w:color="auto" w:fill="FFFFFF"/>
        </w:rPr>
      </w:pPr>
      <w:r w:rsidRPr="00305B98">
        <w:rPr>
          <w:rFonts w:ascii="Barlow" w:hAnsi="Barlow"/>
          <w:i/>
          <w:iCs/>
          <w:color w:val="000000" w:themeColor="text1"/>
          <w:sz w:val="20"/>
          <w:szCs w:val="20"/>
        </w:rPr>
        <w:t>Cuando quien o quienes la ejerzan, dejen de convivir injustificadamente con las niñas, niños o adolescentes, abandone o deje en custodia para su cuidado en algún centro asistencial público o privado o en casa particular, por más de sesenta días naturales y tratándose de expósitos, después de siete días naturales</w:t>
      </w:r>
    </w:p>
    <w:p w14:paraId="485DC032" w14:textId="77777777" w:rsidR="003E0B34" w:rsidRPr="00305B98" w:rsidRDefault="002F5B72" w:rsidP="00781736">
      <w:pPr>
        <w:pStyle w:val="Prrafodelista"/>
        <w:numPr>
          <w:ilvl w:val="0"/>
          <w:numId w:val="1"/>
        </w:numPr>
        <w:autoSpaceDE w:val="0"/>
        <w:autoSpaceDN w:val="0"/>
        <w:adjustRightInd w:val="0"/>
        <w:spacing w:after="0" w:line="276" w:lineRule="auto"/>
        <w:jc w:val="both"/>
        <w:rPr>
          <w:rFonts w:ascii="Barlow" w:hAnsi="Barlow"/>
          <w:i/>
          <w:iCs/>
          <w:color w:val="000000" w:themeColor="text1"/>
          <w:spacing w:val="4"/>
          <w:sz w:val="20"/>
          <w:szCs w:val="20"/>
          <w:shd w:val="clear" w:color="auto" w:fill="FFFFFF"/>
        </w:rPr>
      </w:pPr>
      <w:r w:rsidRPr="00305B98">
        <w:rPr>
          <w:rFonts w:ascii="Barlow" w:hAnsi="Barlow"/>
          <w:i/>
          <w:iCs/>
          <w:color w:val="000000" w:themeColor="text1"/>
          <w:sz w:val="20"/>
          <w:szCs w:val="20"/>
        </w:rPr>
        <w:t xml:space="preserve"> Por la exposición o abandono que hicieren de sus descendientes los titulares de este derecho, siempre que se prolongue por más de dos meses, </w:t>
      </w:r>
    </w:p>
    <w:p w14:paraId="660F2AC6" w14:textId="44FEF8E4" w:rsidR="002F5B72" w:rsidRPr="00305B98" w:rsidRDefault="002F5B72" w:rsidP="00781736">
      <w:pPr>
        <w:pStyle w:val="Prrafodelista"/>
        <w:numPr>
          <w:ilvl w:val="0"/>
          <w:numId w:val="1"/>
        </w:numPr>
        <w:autoSpaceDE w:val="0"/>
        <w:autoSpaceDN w:val="0"/>
        <w:adjustRightInd w:val="0"/>
        <w:spacing w:after="0" w:line="276" w:lineRule="auto"/>
        <w:jc w:val="both"/>
        <w:rPr>
          <w:rFonts w:ascii="Barlow" w:hAnsi="Barlow"/>
          <w:i/>
          <w:iCs/>
          <w:color w:val="000000" w:themeColor="text1"/>
          <w:spacing w:val="4"/>
          <w:sz w:val="20"/>
          <w:szCs w:val="20"/>
          <w:shd w:val="clear" w:color="auto" w:fill="FFFFFF"/>
        </w:rPr>
      </w:pPr>
      <w:r w:rsidRPr="00305B98">
        <w:rPr>
          <w:rFonts w:ascii="Barlow" w:hAnsi="Barlow"/>
          <w:i/>
          <w:iCs/>
          <w:color w:val="000000" w:themeColor="text1"/>
          <w:sz w:val="20"/>
          <w:szCs w:val="20"/>
        </w:rPr>
        <w:t xml:space="preserve">En los casos de violencia familiar cometida </w:t>
      </w:r>
      <w:r w:rsidR="003E0B34" w:rsidRPr="00305B98">
        <w:rPr>
          <w:rFonts w:ascii="Barlow" w:hAnsi="Barlow"/>
          <w:i/>
          <w:iCs/>
          <w:color w:val="000000" w:themeColor="text1"/>
          <w:sz w:val="20"/>
          <w:szCs w:val="20"/>
        </w:rPr>
        <w:t>contra de las niñas, niños y adolescentes sujetas a la patria potestad.</w:t>
      </w:r>
    </w:p>
    <w:p w14:paraId="25E92162" w14:textId="0E75B4CA" w:rsidR="001274F4" w:rsidRPr="00305B98" w:rsidRDefault="001274F4" w:rsidP="00781736">
      <w:pPr>
        <w:autoSpaceDE w:val="0"/>
        <w:autoSpaceDN w:val="0"/>
        <w:adjustRightInd w:val="0"/>
        <w:spacing w:after="0" w:line="276" w:lineRule="auto"/>
        <w:jc w:val="both"/>
        <w:rPr>
          <w:rFonts w:ascii="Barlow" w:hAnsi="Barlow"/>
          <w:color w:val="000000" w:themeColor="text1"/>
          <w:spacing w:val="4"/>
          <w:shd w:val="clear" w:color="auto" w:fill="FFFFFF"/>
        </w:rPr>
      </w:pPr>
    </w:p>
    <w:p w14:paraId="605F32F7" w14:textId="36D00FDA" w:rsidR="00E45D5E" w:rsidRPr="00305B98" w:rsidRDefault="00593C9D" w:rsidP="00781736">
      <w:pPr>
        <w:autoSpaceDE w:val="0"/>
        <w:autoSpaceDN w:val="0"/>
        <w:adjustRightInd w:val="0"/>
        <w:spacing w:after="0" w:line="276" w:lineRule="auto"/>
        <w:jc w:val="both"/>
        <w:rPr>
          <w:rFonts w:ascii="Barlow" w:hAnsi="Barlow"/>
          <w:color w:val="000000" w:themeColor="text1"/>
          <w:spacing w:val="4"/>
          <w:shd w:val="clear" w:color="auto" w:fill="FFFFFF"/>
        </w:rPr>
      </w:pPr>
      <w:r w:rsidRPr="00305B98">
        <w:rPr>
          <w:rFonts w:ascii="Barlow" w:hAnsi="Barlow"/>
          <w:color w:val="000000" w:themeColor="text1"/>
          <w:spacing w:val="4"/>
          <w:shd w:val="clear" w:color="auto" w:fill="FFFFFF"/>
        </w:rPr>
        <w:t>Al respecto de esto, d</w:t>
      </w:r>
      <w:r w:rsidR="00E45D5E" w:rsidRPr="00305B98">
        <w:rPr>
          <w:rFonts w:ascii="Barlow" w:hAnsi="Barlow"/>
          <w:color w:val="000000" w:themeColor="text1"/>
          <w:spacing w:val="4"/>
          <w:shd w:val="clear" w:color="auto" w:fill="FFFFFF"/>
        </w:rPr>
        <w:t xml:space="preserve">e acuerdo a los datos de la PRODENNAY, del año </w:t>
      </w:r>
      <w:r w:rsidR="00E45D5E" w:rsidRPr="00305B98">
        <w:rPr>
          <w:rFonts w:ascii="Barlow" w:hAnsi="Barlow"/>
          <w:b/>
          <w:bCs/>
          <w:color w:val="000000" w:themeColor="text1"/>
          <w:spacing w:val="4"/>
          <w:shd w:val="clear" w:color="auto" w:fill="FFFFFF"/>
        </w:rPr>
        <w:t>2019 al 2022</w:t>
      </w:r>
      <w:r w:rsidR="00E45D5E" w:rsidRPr="00305B98">
        <w:rPr>
          <w:rFonts w:ascii="Barlow" w:hAnsi="Barlow"/>
          <w:color w:val="000000" w:themeColor="text1"/>
          <w:spacing w:val="4"/>
          <w:shd w:val="clear" w:color="auto" w:fill="FFFFFF"/>
        </w:rPr>
        <w:t xml:space="preserve"> se han promovido </w:t>
      </w:r>
      <w:r w:rsidR="00795161" w:rsidRPr="00305B98">
        <w:rPr>
          <w:rFonts w:ascii="Barlow" w:hAnsi="Barlow"/>
          <w:b/>
          <w:bCs/>
          <w:color w:val="000000" w:themeColor="text1"/>
          <w:spacing w:val="4"/>
          <w:shd w:val="clear" w:color="auto" w:fill="FFFFFF"/>
        </w:rPr>
        <w:t>37 Juicios Ordinarios de Pérdida de Patria Potestad</w:t>
      </w:r>
      <w:r w:rsidR="00795161" w:rsidRPr="00305B98">
        <w:rPr>
          <w:rFonts w:ascii="Barlow" w:hAnsi="Barlow"/>
          <w:color w:val="000000" w:themeColor="text1"/>
          <w:spacing w:val="4"/>
          <w:shd w:val="clear" w:color="auto" w:fill="FFFFFF"/>
        </w:rPr>
        <w:t xml:space="preserve"> a favor </w:t>
      </w:r>
      <w:r w:rsidR="00795161" w:rsidRPr="00305B98">
        <w:rPr>
          <w:rFonts w:ascii="Barlow" w:hAnsi="Barlow"/>
          <w:b/>
          <w:bCs/>
          <w:color w:val="000000" w:themeColor="text1"/>
          <w:spacing w:val="4"/>
          <w:shd w:val="clear" w:color="auto" w:fill="FFFFFF"/>
        </w:rPr>
        <w:t xml:space="preserve">de 89 niños, niñas y adolescentes que </w:t>
      </w:r>
      <w:r w:rsidR="00795161" w:rsidRPr="00305B98">
        <w:rPr>
          <w:rFonts w:ascii="Barlow" w:hAnsi="Barlow"/>
          <w:b/>
          <w:bCs/>
          <w:color w:val="000000" w:themeColor="text1"/>
          <w:spacing w:val="4"/>
          <w:shd w:val="clear" w:color="auto" w:fill="FFFFFF"/>
        </w:rPr>
        <w:lastRenderedPageBreak/>
        <w:t xml:space="preserve">se encuentran bajo Tutela Pública del Estado de Yucatán </w:t>
      </w:r>
      <w:r w:rsidR="00795161" w:rsidRPr="00305B98">
        <w:rPr>
          <w:rFonts w:ascii="Barlow" w:hAnsi="Barlow"/>
          <w:color w:val="000000" w:themeColor="text1"/>
          <w:spacing w:val="4"/>
          <w:shd w:val="clear" w:color="auto" w:fill="FFFFFF"/>
        </w:rPr>
        <w:t xml:space="preserve">que han sido separados de sus familias por situaciones de </w:t>
      </w:r>
      <w:r w:rsidR="00795161" w:rsidRPr="00305B98">
        <w:rPr>
          <w:rFonts w:ascii="Barlow" w:hAnsi="Barlow"/>
          <w:b/>
          <w:bCs/>
          <w:color w:val="000000" w:themeColor="text1"/>
          <w:spacing w:val="4"/>
          <w:shd w:val="clear" w:color="auto" w:fill="FFFFFF"/>
        </w:rPr>
        <w:t>descuido y/o trato negligente</w:t>
      </w:r>
      <w:r w:rsidRPr="00305B98">
        <w:rPr>
          <w:rFonts w:ascii="Barlow" w:hAnsi="Barlow"/>
          <w:color w:val="000000" w:themeColor="text1"/>
          <w:spacing w:val="4"/>
          <w:shd w:val="clear" w:color="auto" w:fill="FFFFFF"/>
        </w:rPr>
        <w:t xml:space="preserve">; de los cuales se han obtenido </w:t>
      </w:r>
      <w:r w:rsidRPr="00305B98">
        <w:rPr>
          <w:rFonts w:ascii="Barlow" w:hAnsi="Barlow"/>
          <w:b/>
          <w:bCs/>
          <w:color w:val="000000" w:themeColor="text1"/>
          <w:spacing w:val="4"/>
          <w:shd w:val="clear" w:color="auto" w:fill="FFFFFF"/>
        </w:rPr>
        <w:t>16 sentencias a favor de la PRODENNAY</w:t>
      </w:r>
      <w:r w:rsidRPr="00305B98">
        <w:rPr>
          <w:rFonts w:ascii="Barlow" w:hAnsi="Barlow"/>
          <w:color w:val="000000" w:themeColor="text1"/>
          <w:spacing w:val="4"/>
          <w:shd w:val="clear" w:color="auto" w:fill="FFFFFF"/>
        </w:rPr>
        <w:t xml:space="preserve"> y actualmente </w:t>
      </w:r>
      <w:r w:rsidRPr="00305B98">
        <w:rPr>
          <w:rFonts w:ascii="Barlow" w:hAnsi="Barlow"/>
          <w:b/>
          <w:bCs/>
          <w:color w:val="000000" w:themeColor="text1"/>
          <w:spacing w:val="4"/>
          <w:shd w:val="clear" w:color="auto" w:fill="FFFFFF"/>
        </w:rPr>
        <w:t>21 de los Juicios</w:t>
      </w:r>
      <w:r w:rsidRPr="00305B98">
        <w:rPr>
          <w:rFonts w:ascii="Barlow" w:hAnsi="Barlow"/>
          <w:color w:val="000000" w:themeColor="text1"/>
          <w:spacing w:val="4"/>
          <w:shd w:val="clear" w:color="auto" w:fill="FFFFFF"/>
        </w:rPr>
        <w:t xml:space="preserve"> </w:t>
      </w:r>
      <w:r w:rsidRPr="00305B98">
        <w:rPr>
          <w:rFonts w:ascii="Barlow" w:hAnsi="Barlow"/>
          <w:b/>
          <w:bCs/>
          <w:color w:val="000000" w:themeColor="text1"/>
          <w:spacing w:val="4"/>
          <w:shd w:val="clear" w:color="auto" w:fill="FFFFFF"/>
        </w:rPr>
        <w:t>de Patria Potestad</w:t>
      </w:r>
      <w:r w:rsidRPr="00305B98">
        <w:rPr>
          <w:rFonts w:ascii="Barlow" w:hAnsi="Barlow"/>
          <w:color w:val="000000" w:themeColor="text1"/>
          <w:spacing w:val="4"/>
          <w:shd w:val="clear" w:color="auto" w:fill="FFFFFF"/>
        </w:rPr>
        <w:t xml:space="preserve"> continúan activos </w:t>
      </w:r>
      <w:r w:rsidR="007B1119" w:rsidRPr="00305B98">
        <w:rPr>
          <w:rFonts w:ascii="Barlow" w:hAnsi="Barlow"/>
          <w:color w:val="000000" w:themeColor="text1"/>
          <w:spacing w:val="4"/>
          <w:shd w:val="clear" w:color="auto" w:fill="FFFFFF"/>
        </w:rPr>
        <w:t>en</w:t>
      </w:r>
      <w:r w:rsidRPr="00305B98">
        <w:rPr>
          <w:rFonts w:ascii="Barlow" w:hAnsi="Barlow"/>
          <w:color w:val="000000" w:themeColor="text1"/>
          <w:spacing w:val="4"/>
          <w:shd w:val="clear" w:color="auto" w:fill="FFFFFF"/>
        </w:rPr>
        <w:t xml:space="preserve"> trámite</w:t>
      </w:r>
      <w:r w:rsidR="007B1119" w:rsidRPr="00305B98">
        <w:rPr>
          <w:rFonts w:ascii="Barlow" w:hAnsi="Barlow"/>
          <w:color w:val="000000" w:themeColor="text1"/>
          <w:spacing w:val="4"/>
          <w:shd w:val="clear" w:color="auto" w:fill="FFFFFF"/>
        </w:rPr>
        <w:t xml:space="preserve"> judicial</w:t>
      </w:r>
      <w:r w:rsidR="00D8197C" w:rsidRPr="00305B98">
        <w:rPr>
          <w:rFonts w:ascii="Barlow" w:hAnsi="Barlow"/>
          <w:color w:val="000000" w:themeColor="text1"/>
          <w:spacing w:val="4"/>
          <w:shd w:val="clear" w:color="auto" w:fill="FFFFFF"/>
        </w:rPr>
        <w:t xml:space="preserve">. </w:t>
      </w:r>
    </w:p>
    <w:p w14:paraId="29E84BDC" w14:textId="4FB2FC3B" w:rsidR="00B96708" w:rsidRPr="00305B98" w:rsidRDefault="00B96708" w:rsidP="00781736">
      <w:pPr>
        <w:autoSpaceDE w:val="0"/>
        <w:autoSpaceDN w:val="0"/>
        <w:adjustRightInd w:val="0"/>
        <w:spacing w:after="0" w:line="276" w:lineRule="auto"/>
        <w:jc w:val="both"/>
        <w:rPr>
          <w:rFonts w:ascii="Barlow" w:hAnsi="Barlow"/>
          <w:color w:val="000000" w:themeColor="text1"/>
          <w:spacing w:val="4"/>
          <w:shd w:val="clear" w:color="auto" w:fill="FFFFFF"/>
        </w:rPr>
      </w:pPr>
    </w:p>
    <w:p w14:paraId="65EC56F0" w14:textId="56E0CC8E" w:rsidR="00B96708" w:rsidRPr="00305B98" w:rsidRDefault="00B96708" w:rsidP="00781736">
      <w:pPr>
        <w:autoSpaceDE w:val="0"/>
        <w:autoSpaceDN w:val="0"/>
        <w:adjustRightInd w:val="0"/>
        <w:spacing w:after="0" w:line="276" w:lineRule="auto"/>
        <w:jc w:val="both"/>
        <w:rPr>
          <w:rFonts w:ascii="Barlow" w:hAnsi="Barlow" w:cs="Arial"/>
          <w:color w:val="000000" w:themeColor="text1"/>
        </w:rPr>
      </w:pPr>
      <w:r w:rsidRPr="00305B98">
        <w:rPr>
          <w:rFonts w:ascii="Barlow" w:hAnsi="Barlow" w:cs="Arial"/>
          <w:color w:val="000000" w:themeColor="text1"/>
        </w:rPr>
        <w:t>Tristemente, en la mayoría de los casos, cuando a los progenitores de los niñas, niños y adolescentes se les es impuesta la “sanción” de la pérdida de la patria potestad  de sus hijos e hijas, para este tipo de personas desobligadas y negligentes muchas veces esto significa un beneficio</w:t>
      </w:r>
      <w:r w:rsidR="00C301DC" w:rsidRPr="00305B98">
        <w:rPr>
          <w:rFonts w:ascii="Barlow" w:hAnsi="Barlow" w:cs="Arial"/>
          <w:color w:val="000000" w:themeColor="text1"/>
        </w:rPr>
        <w:t xml:space="preserve"> </w:t>
      </w:r>
      <w:r w:rsidRPr="00305B98">
        <w:rPr>
          <w:rFonts w:ascii="Barlow" w:hAnsi="Barlow" w:cs="Arial"/>
          <w:color w:val="000000" w:themeColor="text1"/>
        </w:rPr>
        <w:t>en lugar de un castigo</w:t>
      </w:r>
      <w:r w:rsidR="00C301DC" w:rsidRPr="00305B98">
        <w:rPr>
          <w:rFonts w:ascii="Barlow" w:hAnsi="Barlow" w:cs="Arial"/>
          <w:color w:val="000000" w:themeColor="text1"/>
        </w:rPr>
        <w:t xml:space="preserve"> </w:t>
      </w:r>
      <w:r w:rsidRPr="00305B98">
        <w:rPr>
          <w:rFonts w:ascii="Barlow" w:hAnsi="Barlow" w:cs="Arial"/>
          <w:color w:val="000000" w:themeColor="text1"/>
        </w:rPr>
        <w:t xml:space="preserve">porque es mejor para ellos que se les quite las responsabilidades y obligaciones de hacerse cargo y proveer, y desgraciadamente esto no abona a que se vuelvan ni mejores personas o ciudadanos, sino que por el contrario, les lleva a generar un “círculo vicioso” en donde vuelvan a tener más hijos e hijas y </w:t>
      </w:r>
      <w:r w:rsidR="00A4614F" w:rsidRPr="00305B98">
        <w:rPr>
          <w:rFonts w:ascii="Barlow" w:hAnsi="Barlow" w:cs="Arial"/>
          <w:color w:val="000000" w:themeColor="text1"/>
        </w:rPr>
        <w:t xml:space="preserve">nuevamente realizan y repiten </w:t>
      </w:r>
      <w:r w:rsidRPr="00305B98">
        <w:rPr>
          <w:rFonts w:ascii="Barlow" w:hAnsi="Barlow" w:cs="Arial"/>
          <w:color w:val="000000" w:themeColor="text1"/>
        </w:rPr>
        <w:t xml:space="preserve">este tipo de patrones de comportamientos con ellos y </w:t>
      </w:r>
      <w:r w:rsidR="00A4614F" w:rsidRPr="00305B98">
        <w:rPr>
          <w:rFonts w:ascii="Barlow" w:hAnsi="Barlow" w:cs="Arial"/>
          <w:color w:val="000000" w:themeColor="text1"/>
        </w:rPr>
        <w:t xml:space="preserve"> llegan </w:t>
      </w:r>
      <w:r w:rsidRPr="00305B98">
        <w:rPr>
          <w:rFonts w:ascii="Barlow" w:hAnsi="Barlow" w:cs="Arial"/>
          <w:color w:val="000000" w:themeColor="text1"/>
        </w:rPr>
        <w:t>a ser reportados</w:t>
      </w:r>
      <w:r w:rsidR="00A4614F" w:rsidRPr="00305B98">
        <w:rPr>
          <w:rFonts w:ascii="Barlow" w:hAnsi="Barlow" w:cs="Arial"/>
          <w:color w:val="000000" w:themeColor="text1"/>
        </w:rPr>
        <w:t xml:space="preserve"> otra vez.</w:t>
      </w:r>
    </w:p>
    <w:p w14:paraId="20833DF3" w14:textId="77777777" w:rsidR="00B96708" w:rsidRPr="00305B98" w:rsidRDefault="00B96708" w:rsidP="00781736">
      <w:pPr>
        <w:autoSpaceDE w:val="0"/>
        <w:autoSpaceDN w:val="0"/>
        <w:adjustRightInd w:val="0"/>
        <w:spacing w:after="0" w:line="276" w:lineRule="auto"/>
        <w:jc w:val="both"/>
        <w:rPr>
          <w:rFonts w:ascii="Barlow" w:hAnsi="Barlow"/>
          <w:color w:val="000000" w:themeColor="text1"/>
          <w:spacing w:val="4"/>
          <w:shd w:val="clear" w:color="auto" w:fill="FFFFFF"/>
        </w:rPr>
      </w:pPr>
    </w:p>
    <w:p w14:paraId="02385637" w14:textId="5DD0EDE7" w:rsidR="003E0B34" w:rsidRPr="00305B98" w:rsidRDefault="003E0B34" w:rsidP="00781736">
      <w:pPr>
        <w:autoSpaceDE w:val="0"/>
        <w:autoSpaceDN w:val="0"/>
        <w:adjustRightInd w:val="0"/>
        <w:spacing w:after="0" w:line="276" w:lineRule="auto"/>
        <w:jc w:val="both"/>
        <w:rPr>
          <w:rFonts w:ascii="Barlow" w:hAnsi="Barlow"/>
          <w:color w:val="000000" w:themeColor="text1"/>
          <w:spacing w:val="4"/>
          <w:shd w:val="clear" w:color="auto" w:fill="FFFFFF"/>
        </w:rPr>
      </w:pPr>
      <w:r w:rsidRPr="00305B98">
        <w:rPr>
          <w:rFonts w:ascii="Barlow" w:hAnsi="Barlow"/>
          <w:color w:val="000000" w:themeColor="text1"/>
          <w:spacing w:val="4"/>
          <w:shd w:val="clear" w:color="auto" w:fill="FFFFFF"/>
        </w:rPr>
        <w:t>Si bien pareciera que la promoción de un</w:t>
      </w:r>
      <w:r w:rsidRPr="00305B98">
        <w:rPr>
          <w:rFonts w:ascii="Barlow" w:hAnsi="Barlow"/>
          <w:b/>
          <w:bCs/>
          <w:color w:val="000000" w:themeColor="text1"/>
          <w:spacing w:val="4"/>
          <w:shd w:val="clear" w:color="auto" w:fill="FFFFFF"/>
        </w:rPr>
        <w:t xml:space="preserve"> Juicio Ordinario de Pérdida de Patria Potestad</w:t>
      </w:r>
      <w:r w:rsidRPr="00305B98">
        <w:rPr>
          <w:rFonts w:ascii="Barlow" w:hAnsi="Barlow"/>
          <w:color w:val="000000" w:themeColor="text1"/>
          <w:spacing w:val="4"/>
          <w:shd w:val="clear" w:color="auto" w:fill="FFFFFF"/>
        </w:rPr>
        <w:t xml:space="preserve"> es una herramienta jurídica suficiente para garantizar la protección de los derechos de las niñas, niños y adolescentes en situación de </w:t>
      </w:r>
      <w:r w:rsidRPr="00305B98">
        <w:rPr>
          <w:rFonts w:ascii="Barlow" w:hAnsi="Barlow"/>
          <w:b/>
          <w:bCs/>
          <w:color w:val="000000" w:themeColor="text1"/>
          <w:spacing w:val="4"/>
          <w:shd w:val="clear" w:color="auto" w:fill="FFFFFF"/>
        </w:rPr>
        <w:t xml:space="preserve">descuido y/o trato negligente; </w:t>
      </w:r>
      <w:r w:rsidRPr="00305B98">
        <w:rPr>
          <w:rFonts w:ascii="Barlow" w:hAnsi="Barlow"/>
          <w:color w:val="000000" w:themeColor="text1"/>
          <w:spacing w:val="4"/>
          <w:shd w:val="clear" w:color="auto" w:fill="FFFFFF"/>
        </w:rPr>
        <w:t xml:space="preserve">la realidad es que este recurso </w:t>
      </w:r>
      <w:r w:rsidR="004E08B8" w:rsidRPr="00305B98">
        <w:rPr>
          <w:rFonts w:ascii="Barlow" w:hAnsi="Barlow"/>
          <w:color w:val="000000" w:themeColor="text1"/>
          <w:spacing w:val="4"/>
          <w:shd w:val="clear" w:color="auto" w:fill="FFFFFF"/>
        </w:rPr>
        <w:t>es limitad</w:t>
      </w:r>
      <w:r w:rsidRPr="00305B98">
        <w:rPr>
          <w:rFonts w:ascii="Barlow" w:hAnsi="Barlow"/>
          <w:color w:val="000000" w:themeColor="text1"/>
          <w:spacing w:val="4"/>
          <w:shd w:val="clear" w:color="auto" w:fill="FFFFFF"/>
        </w:rPr>
        <w:t>o</w:t>
      </w:r>
      <w:r w:rsidR="007B1119" w:rsidRPr="00305B98">
        <w:rPr>
          <w:rFonts w:ascii="Barlow" w:hAnsi="Barlow"/>
          <w:color w:val="000000" w:themeColor="text1"/>
          <w:spacing w:val="4"/>
          <w:shd w:val="clear" w:color="auto" w:fill="FFFFFF"/>
        </w:rPr>
        <w:t xml:space="preserve"> y </w:t>
      </w:r>
      <w:r w:rsidR="00D8197C" w:rsidRPr="00305B98">
        <w:rPr>
          <w:rFonts w:ascii="Barlow" w:hAnsi="Barlow"/>
          <w:color w:val="000000" w:themeColor="text1"/>
          <w:spacing w:val="4"/>
          <w:shd w:val="clear" w:color="auto" w:fill="FFFFFF"/>
        </w:rPr>
        <w:t xml:space="preserve">dilatado </w:t>
      </w:r>
      <w:r w:rsidRPr="00305B98">
        <w:rPr>
          <w:rFonts w:ascii="Barlow" w:hAnsi="Barlow"/>
          <w:color w:val="000000" w:themeColor="text1"/>
          <w:spacing w:val="4"/>
          <w:shd w:val="clear" w:color="auto" w:fill="FFFFFF"/>
        </w:rPr>
        <w:t xml:space="preserve">puesto que es un procedimiento </w:t>
      </w:r>
      <w:r w:rsidR="004E08B8" w:rsidRPr="00305B98">
        <w:rPr>
          <w:rFonts w:ascii="Barlow" w:hAnsi="Barlow"/>
          <w:color w:val="000000" w:themeColor="text1"/>
          <w:spacing w:val="4"/>
          <w:shd w:val="clear" w:color="auto" w:fill="FFFFFF"/>
        </w:rPr>
        <w:t>exclusiv</w:t>
      </w:r>
      <w:r w:rsidRPr="00305B98">
        <w:rPr>
          <w:rFonts w:ascii="Barlow" w:hAnsi="Barlow"/>
          <w:color w:val="000000" w:themeColor="text1"/>
          <w:spacing w:val="4"/>
          <w:shd w:val="clear" w:color="auto" w:fill="FFFFFF"/>
        </w:rPr>
        <w:t>o y aplicable</w:t>
      </w:r>
      <w:r w:rsidR="004E08B8" w:rsidRPr="00305B98">
        <w:rPr>
          <w:rFonts w:ascii="Barlow" w:hAnsi="Barlow"/>
          <w:color w:val="000000" w:themeColor="text1"/>
          <w:spacing w:val="4"/>
          <w:shd w:val="clear" w:color="auto" w:fill="FFFFFF"/>
        </w:rPr>
        <w:t xml:space="preserve"> como consecuencia para los progenitores</w:t>
      </w:r>
      <w:r w:rsidRPr="00305B98">
        <w:rPr>
          <w:rFonts w:ascii="Barlow" w:hAnsi="Barlow"/>
          <w:color w:val="000000" w:themeColor="text1"/>
          <w:spacing w:val="4"/>
          <w:shd w:val="clear" w:color="auto" w:fill="FFFFFF"/>
        </w:rPr>
        <w:t xml:space="preserve"> del NNA</w:t>
      </w:r>
      <w:r w:rsidR="00D8197C" w:rsidRPr="00305B98">
        <w:rPr>
          <w:rFonts w:ascii="Barlow" w:hAnsi="Barlow"/>
          <w:color w:val="000000" w:themeColor="text1"/>
          <w:spacing w:val="4"/>
          <w:shd w:val="clear" w:color="auto" w:fill="FFFFFF"/>
        </w:rPr>
        <w:t xml:space="preserve"> y que puede tardar mínimo tres años en resolverse, </w:t>
      </w:r>
      <w:r w:rsidR="004E08B8" w:rsidRPr="00305B98">
        <w:rPr>
          <w:rFonts w:ascii="Barlow" w:hAnsi="Barlow"/>
          <w:color w:val="000000" w:themeColor="text1"/>
          <w:spacing w:val="4"/>
          <w:shd w:val="clear" w:color="auto" w:fill="FFFFFF"/>
        </w:rPr>
        <w:t>sin embargo, en la realidad diaria, las conductas de descuido y/o trato negligente, no son exclusiva</w:t>
      </w:r>
      <w:r w:rsidRPr="00305B98">
        <w:rPr>
          <w:rFonts w:ascii="Barlow" w:hAnsi="Barlow"/>
          <w:color w:val="000000" w:themeColor="text1"/>
          <w:spacing w:val="4"/>
          <w:shd w:val="clear" w:color="auto" w:fill="FFFFFF"/>
        </w:rPr>
        <w:t xml:space="preserve">mente </w:t>
      </w:r>
      <w:r w:rsidR="004E08B8" w:rsidRPr="00305B98">
        <w:rPr>
          <w:rFonts w:ascii="Barlow" w:hAnsi="Barlow"/>
          <w:color w:val="000000" w:themeColor="text1"/>
          <w:spacing w:val="4"/>
          <w:shd w:val="clear" w:color="auto" w:fill="FFFFFF"/>
        </w:rPr>
        <w:t xml:space="preserve">atribuibles a los progenitores, </w:t>
      </w:r>
      <w:r w:rsidRPr="00305B98">
        <w:rPr>
          <w:rFonts w:ascii="Barlow" w:hAnsi="Barlow"/>
          <w:color w:val="000000" w:themeColor="text1"/>
          <w:spacing w:val="4"/>
          <w:shd w:val="clear" w:color="auto" w:fill="FFFFFF"/>
        </w:rPr>
        <w:t xml:space="preserve">sino a toda aquella persona que sea considerada como </w:t>
      </w:r>
      <w:r w:rsidRPr="00305B98">
        <w:rPr>
          <w:rFonts w:ascii="Barlow" w:hAnsi="Barlow"/>
          <w:b/>
          <w:bCs/>
          <w:color w:val="000000" w:themeColor="text1"/>
          <w:spacing w:val="4"/>
          <w:shd w:val="clear" w:color="auto" w:fill="FFFFFF"/>
        </w:rPr>
        <w:t>“cuidadora</w:t>
      </w:r>
      <w:r w:rsidRPr="00305B98">
        <w:rPr>
          <w:rFonts w:ascii="Barlow" w:hAnsi="Barlow"/>
          <w:color w:val="000000" w:themeColor="text1"/>
          <w:spacing w:val="4"/>
          <w:shd w:val="clear" w:color="auto" w:fill="FFFFFF"/>
        </w:rPr>
        <w:t xml:space="preserve">” del </w:t>
      </w:r>
      <w:r w:rsidR="004E08B8" w:rsidRPr="00305B98">
        <w:rPr>
          <w:rFonts w:ascii="Barlow" w:hAnsi="Barlow"/>
          <w:color w:val="000000" w:themeColor="text1"/>
          <w:spacing w:val="4"/>
          <w:shd w:val="clear" w:color="auto" w:fill="FFFFFF"/>
        </w:rPr>
        <w:t>los niños, niñas y adolescentes</w:t>
      </w:r>
      <w:r w:rsidRPr="00305B98">
        <w:rPr>
          <w:rFonts w:ascii="Barlow" w:hAnsi="Barlow"/>
          <w:color w:val="000000" w:themeColor="text1"/>
          <w:spacing w:val="4"/>
          <w:shd w:val="clear" w:color="auto" w:fill="FFFFFF"/>
        </w:rPr>
        <w:t xml:space="preserve">.  En el artículo 19 de la Convención de los Derechos del Niño se </w:t>
      </w:r>
      <w:r w:rsidR="009C5639" w:rsidRPr="00305B98">
        <w:rPr>
          <w:rFonts w:ascii="Barlow" w:hAnsi="Barlow"/>
          <w:color w:val="000000" w:themeColor="text1"/>
          <w:spacing w:val="4"/>
          <w:shd w:val="clear" w:color="auto" w:fill="FFFFFF"/>
        </w:rPr>
        <w:t xml:space="preserve">señala que se entiende por </w:t>
      </w:r>
      <w:r w:rsidR="009C5639" w:rsidRPr="00305B98">
        <w:rPr>
          <w:rFonts w:ascii="Barlow" w:hAnsi="Barlow"/>
          <w:b/>
          <w:bCs/>
          <w:i/>
          <w:iCs/>
          <w:color w:val="000000" w:themeColor="text1"/>
          <w:spacing w:val="4"/>
          <w:shd w:val="clear" w:color="auto" w:fill="FFFFFF"/>
        </w:rPr>
        <w:t>“cuidadores”</w:t>
      </w:r>
      <w:r w:rsidR="009C5639" w:rsidRPr="00305B98">
        <w:rPr>
          <w:rFonts w:ascii="Barlow" w:hAnsi="Barlow"/>
          <w:color w:val="000000" w:themeColor="text1"/>
          <w:spacing w:val="4"/>
          <w:shd w:val="clear" w:color="auto" w:fill="FFFFFF"/>
        </w:rPr>
        <w:t xml:space="preserve"> a los padres, un representante legal o cualquier otra persona que tenga al niño, niña o adolescente a su cargo, es decir, este concepto engloba a aquellas personas que tenga una clara responsabilidad legal, ético-profesional o cultural </w:t>
      </w:r>
      <w:r w:rsidRPr="00305B98">
        <w:rPr>
          <w:rFonts w:ascii="Barlow" w:hAnsi="Barlow" w:cs="Univers"/>
          <w:color w:val="000000" w:themeColor="text1"/>
        </w:rPr>
        <w:t>reconocida respecto</w:t>
      </w:r>
      <w:r w:rsidR="009C5639" w:rsidRPr="00305B98">
        <w:rPr>
          <w:rFonts w:ascii="Barlow" w:hAnsi="Barlow"/>
          <w:color w:val="000000" w:themeColor="text1"/>
          <w:spacing w:val="4"/>
          <w:shd w:val="clear" w:color="auto" w:fill="FFFFFF"/>
        </w:rPr>
        <w:t xml:space="preserve"> </w:t>
      </w:r>
      <w:r w:rsidRPr="00305B98">
        <w:rPr>
          <w:rFonts w:ascii="Barlow" w:hAnsi="Barlow" w:cs="Univers"/>
          <w:color w:val="000000" w:themeColor="text1"/>
        </w:rPr>
        <w:t>de la seguridad, la salud, el desarrollo y el</w:t>
      </w:r>
      <w:r w:rsidR="009C5639" w:rsidRPr="00305B98">
        <w:rPr>
          <w:rFonts w:ascii="Barlow" w:hAnsi="Barlow"/>
          <w:color w:val="000000" w:themeColor="text1"/>
          <w:spacing w:val="4"/>
          <w:shd w:val="clear" w:color="auto" w:fill="FFFFFF"/>
        </w:rPr>
        <w:t xml:space="preserve"> </w:t>
      </w:r>
      <w:r w:rsidRPr="00305B98">
        <w:rPr>
          <w:rFonts w:ascii="Barlow" w:hAnsi="Barlow" w:cs="Univers"/>
          <w:color w:val="000000" w:themeColor="text1"/>
        </w:rPr>
        <w:t xml:space="preserve">bienestar del </w:t>
      </w:r>
      <w:r w:rsidR="009C5639" w:rsidRPr="00305B98">
        <w:rPr>
          <w:rFonts w:ascii="Barlow" w:hAnsi="Barlow" w:cs="Univers"/>
          <w:color w:val="000000" w:themeColor="text1"/>
        </w:rPr>
        <w:t>NNA, que si bien</w:t>
      </w:r>
      <w:r w:rsidRPr="00305B98">
        <w:rPr>
          <w:rFonts w:ascii="Barlow" w:hAnsi="Barlow" w:cs="Univers"/>
          <w:color w:val="000000" w:themeColor="text1"/>
        </w:rPr>
        <w:t xml:space="preserve"> principalmente </w:t>
      </w:r>
      <w:r w:rsidR="009C5639" w:rsidRPr="00305B98">
        <w:rPr>
          <w:rFonts w:ascii="Barlow" w:hAnsi="Barlow" w:cs="Univers"/>
          <w:color w:val="000000" w:themeColor="text1"/>
        </w:rPr>
        <w:t xml:space="preserve">se trata </w:t>
      </w:r>
      <w:r w:rsidR="009C5639" w:rsidRPr="00305B98">
        <w:rPr>
          <w:rFonts w:ascii="Barlow" w:hAnsi="Barlow"/>
          <w:color w:val="000000" w:themeColor="text1"/>
          <w:spacing w:val="4"/>
          <w:shd w:val="clear" w:color="auto" w:fill="FFFFFF"/>
        </w:rPr>
        <w:t xml:space="preserve">de </w:t>
      </w:r>
      <w:r w:rsidRPr="00305B98">
        <w:rPr>
          <w:rFonts w:ascii="Barlow" w:hAnsi="Barlow"/>
          <w:color w:val="000000" w:themeColor="text1"/>
          <w:spacing w:val="4"/>
          <w:shd w:val="clear" w:color="auto" w:fill="FFFFFF"/>
        </w:rPr>
        <w:t>los padres,</w:t>
      </w:r>
      <w:r w:rsidR="009C5639" w:rsidRPr="00305B98">
        <w:rPr>
          <w:rFonts w:ascii="Barlow" w:hAnsi="Barlow"/>
          <w:color w:val="000000" w:themeColor="text1"/>
          <w:spacing w:val="4"/>
          <w:shd w:val="clear" w:color="auto" w:fill="FFFFFF"/>
        </w:rPr>
        <w:t xml:space="preserve"> también se pueden contemplar</w:t>
      </w:r>
      <w:r w:rsidR="00A61638" w:rsidRPr="00305B98">
        <w:rPr>
          <w:rFonts w:ascii="Barlow" w:hAnsi="Barlow"/>
          <w:color w:val="000000" w:themeColor="text1"/>
          <w:spacing w:val="4"/>
          <w:shd w:val="clear" w:color="auto" w:fill="FFFFFF"/>
        </w:rPr>
        <w:t xml:space="preserve"> dentro de este rubro</w:t>
      </w:r>
      <w:r w:rsidR="009C5639" w:rsidRPr="00305B98">
        <w:rPr>
          <w:rFonts w:ascii="Barlow" w:hAnsi="Barlow"/>
          <w:color w:val="000000" w:themeColor="text1"/>
          <w:spacing w:val="4"/>
          <w:shd w:val="clear" w:color="auto" w:fill="FFFFFF"/>
        </w:rPr>
        <w:t xml:space="preserve"> </w:t>
      </w:r>
      <w:r w:rsidRPr="00305B98">
        <w:rPr>
          <w:rFonts w:ascii="Barlow" w:hAnsi="Barlow"/>
          <w:color w:val="000000" w:themeColor="text1"/>
          <w:spacing w:val="4"/>
          <w:shd w:val="clear" w:color="auto" w:fill="FFFFFF"/>
        </w:rPr>
        <w:t>los padres de acogida, los padres adoptivos,</w:t>
      </w:r>
      <w:r w:rsidR="009C5639" w:rsidRPr="00305B98">
        <w:rPr>
          <w:rFonts w:ascii="Barlow" w:hAnsi="Barlow"/>
          <w:color w:val="000000" w:themeColor="text1"/>
          <w:spacing w:val="4"/>
          <w:shd w:val="clear" w:color="auto" w:fill="FFFFFF"/>
        </w:rPr>
        <w:t xml:space="preserve"> </w:t>
      </w:r>
      <w:r w:rsidRPr="00305B98">
        <w:rPr>
          <w:rFonts w:ascii="Barlow" w:hAnsi="Barlow"/>
          <w:color w:val="000000" w:themeColor="text1"/>
          <w:spacing w:val="4"/>
          <w:shd w:val="clear" w:color="auto" w:fill="FFFFFF"/>
        </w:rPr>
        <w:t>los tutores y los miembros de la</w:t>
      </w:r>
      <w:r w:rsidR="009C5639" w:rsidRPr="00305B98">
        <w:rPr>
          <w:rFonts w:ascii="Barlow" w:hAnsi="Barlow"/>
          <w:color w:val="000000" w:themeColor="text1"/>
          <w:spacing w:val="4"/>
          <w:shd w:val="clear" w:color="auto" w:fill="FFFFFF"/>
        </w:rPr>
        <w:t xml:space="preserve"> </w:t>
      </w:r>
      <w:r w:rsidRPr="00305B98">
        <w:rPr>
          <w:rFonts w:ascii="Barlow" w:hAnsi="Barlow"/>
          <w:color w:val="000000" w:themeColor="text1"/>
          <w:spacing w:val="4"/>
          <w:shd w:val="clear" w:color="auto" w:fill="FFFFFF"/>
        </w:rPr>
        <w:t>familia extensa y de la comunidad; el personal</w:t>
      </w:r>
      <w:r w:rsidR="009C5639" w:rsidRPr="00305B98">
        <w:rPr>
          <w:rFonts w:ascii="Barlow" w:hAnsi="Barlow"/>
          <w:color w:val="000000" w:themeColor="text1"/>
          <w:spacing w:val="4"/>
          <w:shd w:val="clear" w:color="auto" w:fill="FFFFFF"/>
        </w:rPr>
        <w:t xml:space="preserve"> </w:t>
      </w:r>
      <w:r w:rsidRPr="00305B98">
        <w:rPr>
          <w:rFonts w:ascii="Barlow" w:hAnsi="Barlow"/>
          <w:color w:val="000000" w:themeColor="text1"/>
          <w:spacing w:val="4"/>
          <w:shd w:val="clear" w:color="auto" w:fill="FFFFFF"/>
        </w:rPr>
        <w:t>de los centros de enseñanza</w:t>
      </w:r>
      <w:r w:rsidR="009C5639" w:rsidRPr="00305B98">
        <w:rPr>
          <w:rFonts w:ascii="Barlow" w:hAnsi="Barlow"/>
          <w:color w:val="000000" w:themeColor="text1"/>
          <w:spacing w:val="4"/>
          <w:shd w:val="clear" w:color="auto" w:fill="FFFFFF"/>
        </w:rPr>
        <w:t xml:space="preserve"> y</w:t>
      </w:r>
      <w:r w:rsidRPr="00305B98">
        <w:rPr>
          <w:rFonts w:ascii="Barlow" w:hAnsi="Barlow"/>
          <w:color w:val="000000" w:themeColor="text1"/>
          <w:spacing w:val="4"/>
          <w:shd w:val="clear" w:color="auto" w:fill="FFFFFF"/>
        </w:rPr>
        <w:t xml:space="preserve"> las escuelas</w:t>
      </w:r>
      <w:r w:rsidR="009C5639" w:rsidRPr="00305B98">
        <w:rPr>
          <w:rFonts w:ascii="Barlow" w:hAnsi="Barlow"/>
          <w:color w:val="000000" w:themeColor="text1"/>
          <w:spacing w:val="4"/>
          <w:shd w:val="clear" w:color="auto" w:fill="FFFFFF"/>
        </w:rPr>
        <w:t xml:space="preserve">; </w:t>
      </w:r>
      <w:r w:rsidRPr="00305B98">
        <w:rPr>
          <w:rFonts w:ascii="Barlow" w:hAnsi="Barlow"/>
          <w:color w:val="000000" w:themeColor="text1"/>
          <w:spacing w:val="4"/>
          <w:shd w:val="clear" w:color="auto" w:fill="FFFFFF"/>
        </w:rPr>
        <w:t xml:space="preserve">los cuidadores de </w:t>
      </w:r>
      <w:r w:rsidR="009C5639" w:rsidRPr="00305B98">
        <w:rPr>
          <w:rFonts w:ascii="Barlow" w:hAnsi="Barlow"/>
          <w:color w:val="000000" w:themeColor="text1"/>
          <w:spacing w:val="4"/>
          <w:shd w:val="clear" w:color="auto" w:fill="FFFFFF"/>
        </w:rPr>
        <w:t xml:space="preserve">NNA </w:t>
      </w:r>
      <w:r w:rsidRPr="00305B98">
        <w:rPr>
          <w:rFonts w:ascii="Barlow" w:hAnsi="Barlow"/>
          <w:color w:val="000000" w:themeColor="text1"/>
          <w:spacing w:val="4"/>
          <w:shd w:val="clear" w:color="auto" w:fill="FFFFFF"/>
        </w:rPr>
        <w:t>empleados por los padres; los empleadores o</w:t>
      </w:r>
      <w:r w:rsidR="009C5639" w:rsidRPr="00305B98">
        <w:rPr>
          <w:rFonts w:ascii="Barlow" w:hAnsi="Barlow"/>
          <w:color w:val="000000" w:themeColor="text1"/>
          <w:spacing w:val="4"/>
          <w:shd w:val="clear" w:color="auto" w:fill="FFFFFF"/>
        </w:rPr>
        <w:t xml:space="preserve"> </w:t>
      </w:r>
      <w:r w:rsidRPr="00305B98">
        <w:rPr>
          <w:rFonts w:ascii="Barlow" w:hAnsi="Barlow"/>
          <w:color w:val="000000" w:themeColor="text1"/>
          <w:spacing w:val="4"/>
          <w:shd w:val="clear" w:color="auto" w:fill="FFFFFF"/>
        </w:rPr>
        <w:t>supervisores en el lugar de trabajo, y el personal</w:t>
      </w:r>
      <w:r w:rsidR="009C5639" w:rsidRPr="00305B98">
        <w:rPr>
          <w:rFonts w:ascii="Barlow" w:hAnsi="Barlow"/>
          <w:color w:val="000000" w:themeColor="text1"/>
          <w:spacing w:val="4"/>
          <w:shd w:val="clear" w:color="auto" w:fill="FFFFFF"/>
        </w:rPr>
        <w:t xml:space="preserve"> </w:t>
      </w:r>
      <w:r w:rsidRPr="00305B98">
        <w:rPr>
          <w:rFonts w:ascii="Barlow" w:hAnsi="Barlow"/>
          <w:color w:val="000000" w:themeColor="text1"/>
          <w:spacing w:val="4"/>
          <w:shd w:val="clear" w:color="auto" w:fill="FFFFFF"/>
        </w:rPr>
        <w:t>de las instituciones (públicas y privadas)</w:t>
      </w:r>
      <w:r w:rsidR="009C5639" w:rsidRPr="00305B98">
        <w:rPr>
          <w:rFonts w:ascii="Barlow" w:hAnsi="Barlow"/>
          <w:color w:val="000000" w:themeColor="text1"/>
          <w:spacing w:val="4"/>
          <w:shd w:val="clear" w:color="auto" w:fill="FFFFFF"/>
        </w:rPr>
        <w:t xml:space="preserve"> </w:t>
      </w:r>
      <w:r w:rsidRPr="00305B98">
        <w:rPr>
          <w:rFonts w:ascii="Barlow" w:hAnsi="Barlow"/>
          <w:color w:val="000000" w:themeColor="text1"/>
          <w:spacing w:val="4"/>
          <w:shd w:val="clear" w:color="auto" w:fill="FFFFFF"/>
        </w:rPr>
        <w:t>encargado de la atención de niños, como lo</w:t>
      </w:r>
      <w:r w:rsidR="009C5639" w:rsidRPr="00305B98">
        <w:rPr>
          <w:rFonts w:ascii="Barlow" w:hAnsi="Barlow"/>
          <w:color w:val="000000" w:themeColor="text1"/>
          <w:spacing w:val="4"/>
          <w:shd w:val="clear" w:color="auto" w:fill="FFFFFF"/>
        </w:rPr>
        <w:t xml:space="preserve"> adultos responsables en los Centros de Asistencia </w:t>
      </w:r>
      <w:r w:rsidR="009C5639" w:rsidRPr="00305B98">
        <w:rPr>
          <w:rFonts w:ascii="Barlow" w:hAnsi="Barlow"/>
          <w:color w:val="000000" w:themeColor="text1"/>
          <w:spacing w:val="4"/>
          <w:shd w:val="clear" w:color="auto" w:fill="FFFFFF"/>
        </w:rPr>
        <w:lastRenderedPageBreak/>
        <w:t>Social; los centros de atención de la salud, los centros especializados para adolescentes en conflicto con la ley; por mencionar algunos.</w:t>
      </w:r>
      <w:r w:rsidR="009C5639" w:rsidRPr="00305B98">
        <w:rPr>
          <w:rFonts w:ascii="Barlow" w:hAnsi="Barlow" w:cs="Univers"/>
          <w:color w:val="000000" w:themeColor="text1"/>
        </w:rPr>
        <w:t xml:space="preserve"> </w:t>
      </w:r>
    </w:p>
    <w:p w14:paraId="0C61D6E2" w14:textId="71840573" w:rsidR="003E0B34" w:rsidRPr="00305B98" w:rsidRDefault="003E0B34" w:rsidP="00781736">
      <w:pPr>
        <w:autoSpaceDE w:val="0"/>
        <w:autoSpaceDN w:val="0"/>
        <w:adjustRightInd w:val="0"/>
        <w:spacing w:after="0" w:line="276" w:lineRule="auto"/>
        <w:jc w:val="both"/>
        <w:rPr>
          <w:rFonts w:ascii="Barlow" w:hAnsi="Barlow"/>
          <w:color w:val="000000" w:themeColor="text1"/>
          <w:spacing w:val="4"/>
          <w:shd w:val="clear" w:color="auto" w:fill="FFFFFF"/>
        </w:rPr>
      </w:pPr>
    </w:p>
    <w:p w14:paraId="12FC4488" w14:textId="3829FE33" w:rsidR="004E08B8" w:rsidRPr="00305B98" w:rsidRDefault="00A61638" w:rsidP="00781736">
      <w:pPr>
        <w:autoSpaceDE w:val="0"/>
        <w:autoSpaceDN w:val="0"/>
        <w:adjustRightInd w:val="0"/>
        <w:spacing w:after="0" w:line="276" w:lineRule="auto"/>
        <w:jc w:val="both"/>
        <w:rPr>
          <w:rFonts w:ascii="Barlow" w:hAnsi="Barlow"/>
          <w:color w:val="000000" w:themeColor="text1"/>
          <w:spacing w:val="4"/>
          <w:shd w:val="clear" w:color="auto" w:fill="FFFFFF"/>
        </w:rPr>
      </w:pPr>
      <w:r w:rsidRPr="00305B98">
        <w:rPr>
          <w:rFonts w:ascii="Barlow" w:hAnsi="Barlow"/>
          <w:color w:val="000000" w:themeColor="text1"/>
          <w:spacing w:val="4"/>
          <w:shd w:val="clear" w:color="auto" w:fill="FFFFFF"/>
        </w:rPr>
        <w:t xml:space="preserve">Por lo anterior, es imperativo que el marco normativo sea armónico en miras de brindar la más amplia protección hacia el niño, niña o adolescente en su seguridad jurídica. El proceso penal que se pudiese seguir por una situación descuido y/o trato negligente tiene que ir jerárquicamente por sobre el procedimiento familiar, que uno condicione directamente otro y viceversa; que el proceso familiar sea consecuencia de una sanción penal y no que sean dos procesos que aparentemente van sobre el mismo camino, pero nunca se entrelazan. Se necesita aplicar justicia </w:t>
      </w:r>
      <w:r w:rsidR="001A679A" w:rsidRPr="00305B98">
        <w:rPr>
          <w:rFonts w:ascii="Barlow" w:hAnsi="Barlow"/>
          <w:color w:val="000000" w:themeColor="text1"/>
          <w:spacing w:val="4"/>
          <w:shd w:val="clear" w:color="auto" w:fill="FFFFFF"/>
        </w:rPr>
        <w:t xml:space="preserve">a favor de </w:t>
      </w:r>
      <w:r w:rsidRPr="00305B98">
        <w:rPr>
          <w:rFonts w:ascii="Barlow" w:hAnsi="Barlow"/>
          <w:color w:val="000000" w:themeColor="text1"/>
          <w:spacing w:val="4"/>
          <w:shd w:val="clear" w:color="auto" w:fill="FFFFFF"/>
        </w:rPr>
        <w:t xml:space="preserve">los niños, niñas y adolescentes y que no </w:t>
      </w:r>
      <w:r w:rsidR="00B96708" w:rsidRPr="00305B98">
        <w:rPr>
          <w:rFonts w:ascii="Barlow" w:hAnsi="Barlow"/>
          <w:color w:val="000000" w:themeColor="text1"/>
          <w:spacing w:val="4"/>
          <w:shd w:val="clear" w:color="auto" w:fill="FFFFFF"/>
        </w:rPr>
        <w:t>é</w:t>
      </w:r>
      <w:r w:rsidRPr="00305B98">
        <w:rPr>
          <w:rFonts w:ascii="Barlow" w:hAnsi="Barlow"/>
          <w:color w:val="000000" w:themeColor="text1"/>
          <w:spacing w:val="4"/>
          <w:shd w:val="clear" w:color="auto" w:fill="FFFFFF"/>
        </w:rPr>
        <w:t xml:space="preserve">stos sobrelleven la consecuencia de </w:t>
      </w:r>
      <w:r w:rsidR="001A679A" w:rsidRPr="00305B98">
        <w:rPr>
          <w:rFonts w:ascii="Barlow" w:hAnsi="Barlow"/>
          <w:color w:val="000000" w:themeColor="text1"/>
          <w:spacing w:val="4"/>
          <w:shd w:val="clear" w:color="auto" w:fill="FFFFFF"/>
        </w:rPr>
        <w:t>la situación que les acontece, es decir, que no sean</w:t>
      </w:r>
      <w:r w:rsidR="00B96708" w:rsidRPr="00305B98">
        <w:rPr>
          <w:rFonts w:ascii="Barlow" w:hAnsi="Barlow"/>
          <w:color w:val="000000" w:themeColor="text1"/>
          <w:spacing w:val="4"/>
          <w:shd w:val="clear" w:color="auto" w:fill="FFFFFF"/>
        </w:rPr>
        <w:t xml:space="preserve"> las niñas, niños y adolescentes </w:t>
      </w:r>
      <w:r w:rsidR="001A679A" w:rsidRPr="00305B98">
        <w:rPr>
          <w:rFonts w:ascii="Barlow" w:hAnsi="Barlow"/>
          <w:color w:val="000000" w:themeColor="text1"/>
          <w:spacing w:val="4"/>
          <w:shd w:val="clear" w:color="auto" w:fill="FFFFFF"/>
        </w:rPr>
        <w:t xml:space="preserve"> los que sean ingresados a un Centro de Asistencia Social en espera de que las autoridades y el Estado resuelva qué va a pasar con ellos</w:t>
      </w:r>
      <w:r w:rsidR="00B96708" w:rsidRPr="00305B98">
        <w:rPr>
          <w:rFonts w:ascii="Barlow" w:hAnsi="Barlow"/>
          <w:color w:val="000000" w:themeColor="text1"/>
          <w:spacing w:val="4"/>
          <w:shd w:val="clear" w:color="auto" w:fill="FFFFFF"/>
        </w:rPr>
        <w:t xml:space="preserve"> y ellas</w:t>
      </w:r>
      <w:r w:rsidR="001A679A" w:rsidRPr="00305B98">
        <w:rPr>
          <w:rFonts w:ascii="Barlow" w:hAnsi="Barlow"/>
          <w:color w:val="000000" w:themeColor="text1"/>
          <w:spacing w:val="4"/>
          <w:shd w:val="clear" w:color="auto" w:fill="FFFFFF"/>
        </w:rPr>
        <w:t xml:space="preserve"> porque las personas responsables de ellos que los violentaban continúan en las calles, prosiguiendo con “normalidad” su vida, muchas veces sin reflexionar o hacer conciencia de la situación que enfrentan, de las condiciones, hábitos, rutinas o contextos a modificar; sino que por el contrario continúan en su error porque precisamente ninguna autoridad  les ha hecho saber con estricto apego a la legalidad que la situación en la que expusieron a sus hijos o hijas es un delito y que tiene consecuencias, que hay sanciones que cubrir y daños que reparar y que sus hijos e hijas son víctimas de su propia familia. </w:t>
      </w:r>
    </w:p>
    <w:p w14:paraId="681620EF" w14:textId="77777777" w:rsidR="00A61638" w:rsidRPr="00305B98" w:rsidRDefault="00A61638" w:rsidP="00781736">
      <w:pPr>
        <w:autoSpaceDE w:val="0"/>
        <w:autoSpaceDN w:val="0"/>
        <w:adjustRightInd w:val="0"/>
        <w:spacing w:after="0" w:line="276" w:lineRule="auto"/>
        <w:jc w:val="both"/>
        <w:rPr>
          <w:rFonts w:ascii="Barlow" w:hAnsi="Barlow"/>
          <w:color w:val="000000" w:themeColor="text1"/>
          <w:spacing w:val="4"/>
          <w:shd w:val="clear" w:color="auto" w:fill="FFFFFF"/>
        </w:rPr>
      </w:pPr>
    </w:p>
    <w:p w14:paraId="681AF1C3" w14:textId="7CAA15FD" w:rsidR="009C5639" w:rsidRPr="00305B98" w:rsidRDefault="00C700D6" w:rsidP="00781736">
      <w:pPr>
        <w:autoSpaceDE w:val="0"/>
        <w:autoSpaceDN w:val="0"/>
        <w:adjustRightInd w:val="0"/>
        <w:spacing w:after="0" w:line="276" w:lineRule="auto"/>
        <w:jc w:val="both"/>
        <w:rPr>
          <w:rFonts w:ascii="Barlow" w:hAnsi="Barlow" w:cs="Univers"/>
          <w:color w:val="000000" w:themeColor="text1"/>
        </w:rPr>
      </w:pPr>
      <w:r w:rsidRPr="00305B98">
        <w:rPr>
          <w:rFonts w:ascii="Barlow" w:hAnsi="Barlow"/>
          <w:color w:val="000000" w:themeColor="text1"/>
          <w:spacing w:val="4"/>
          <w:shd w:val="clear" w:color="auto" w:fill="FFFFFF"/>
        </w:rPr>
        <w:t>Probablemente</w:t>
      </w:r>
      <w:r w:rsidR="0065733D" w:rsidRPr="00305B98">
        <w:rPr>
          <w:rFonts w:ascii="Barlow" w:hAnsi="Barlow"/>
          <w:color w:val="000000" w:themeColor="text1"/>
          <w:spacing w:val="4"/>
          <w:shd w:val="clear" w:color="auto" w:fill="FFFFFF"/>
        </w:rPr>
        <w:t xml:space="preserve">, la modificación o adición que se pretende hacer al delito de </w:t>
      </w:r>
      <w:r w:rsidR="0065733D" w:rsidRPr="00305B98">
        <w:rPr>
          <w:rFonts w:ascii="Barlow" w:hAnsi="Barlow"/>
          <w:b/>
          <w:bCs/>
          <w:color w:val="000000" w:themeColor="text1"/>
          <w:spacing w:val="4"/>
          <w:shd w:val="clear" w:color="auto" w:fill="FFFFFF"/>
        </w:rPr>
        <w:t xml:space="preserve">ABANDONO </w:t>
      </w:r>
      <w:r w:rsidR="00F13116" w:rsidRPr="00305B98">
        <w:rPr>
          <w:rFonts w:ascii="Barlow" w:hAnsi="Barlow"/>
          <w:color w:val="000000" w:themeColor="text1"/>
          <w:spacing w:val="4"/>
          <w:shd w:val="clear" w:color="auto" w:fill="FFFFFF"/>
        </w:rPr>
        <w:t xml:space="preserve">en nuestra legislación </w:t>
      </w:r>
      <w:r w:rsidR="0065733D" w:rsidRPr="00305B98">
        <w:rPr>
          <w:rFonts w:ascii="Barlow" w:hAnsi="Barlow"/>
          <w:color w:val="000000" w:themeColor="text1"/>
          <w:spacing w:val="4"/>
          <w:shd w:val="clear" w:color="auto" w:fill="FFFFFF"/>
        </w:rPr>
        <w:t>para considerar dentro de su tipo penal estas situaciones de descuido y/o trato negligente pueden generar mucha controversia</w:t>
      </w:r>
      <w:r w:rsidRPr="00305B98">
        <w:rPr>
          <w:rFonts w:ascii="Barlow" w:hAnsi="Barlow"/>
          <w:color w:val="000000" w:themeColor="text1"/>
          <w:spacing w:val="4"/>
          <w:shd w:val="clear" w:color="auto" w:fill="FFFFFF"/>
        </w:rPr>
        <w:t xml:space="preserve"> entre la sociedad en sí, los denunciados por dichos hechos e incluso hasta dentro de los mismo niños, niñas y adolescentes víctimas ya sea por la normalización de esta forma y estilo de vida o bien, porque se juzgarán las acciones </w:t>
      </w:r>
      <w:r w:rsidR="00CA055C" w:rsidRPr="00305B98">
        <w:rPr>
          <w:rFonts w:ascii="Barlow" w:hAnsi="Barlow"/>
          <w:color w:val="000000" w:themeColor="text1"/>
          <w:spacing w:val="4"/>
          <w:shd w:val="clear" w:color="auto" w:fill="FFFFFF"/>
        </w:rPr>
        <w:t xml:space="preserve">de protección que pueda realizar </w:t>
      </w:r>
      <w:r w:rsidRPr="00305B98">
        <w:rPr>
          <w:rFonts w:ascii="Barlow" w:hAnsi="Barlow"/>
          <w:color w:val="000000" w:themeColor="text1"/>
          <w:spacing w:val="4"/>
          <w:shd w:val="clear" w:color="auto" w:fill="FFFFFF"/>
        </w:rPr>
        <w:t xml:space="preserve">la autoridad </w:t>
      </w:r>
      <w:r w:rsidR="00CA055C" w:rsidRPr="00305B98">
        <w:rPr>
          <w:rFonts w:ascii="Barlow" w:hAnsi="Barlow"/>
          <w:color w:val="000000" w:themeColor="text1"/>
          <w:spacing w:val="4"/>
          <w:shd w:val="clear" w:color="auto" w:fill="FFFFFF"/>
        </w:rPr>
        <w:t xml:space="preserve">a favor de la autoridad </w:t>
      </w:r>
      <w:r w:rsidRPr="00305B98">
        <w:rPr>
          <w:rFonts w:ascii="Barlow" w:hAnsi="Barlow"/>
          <w:color w:val="000000" w:themeColor="text1"/>
          <w:spacing w:val="4"/>
          <w:shd w:val="clear" w:color="auto" w:fill="FFFFFF"/>
        </w:rPr>
        <w:t>como algo arbitrario</w:t>
      </w:r>
      <w:r w:rsidR="00CA055C" w:rsidRPr="00305B98">
        <w:rPr>
          <w:rFonts w:ascii="Barlow" w:hAnsi="Barlow"/>
          <w:color w:val="000000" w:themeColor="text1"/>
          <w:spacing w:val="4"/>
          <w:shd w:val="clear" w:color="auto" w:fill="FFFFFF"/>
        </w:rPr>
        <w:t>, exagerado e inhumano</w:t>
      </w:r>
      <w:r w:rsidR="00F13116" w:rsidRPr="00305B98">
        <w:rPr>
          <w:rFonts w:ascii="Barlow" w:hAnsi="Barlow"/>
          <w:color w:val="000000" w:themeColor="text1"/>
          <w:spacing w:val="4"/>
          <w:shd w:val="clear" w:color="auto" w:fill="FFFFFF"/>
        </w:rPr>
        <w:t xml:space="preserve">; por lo cual </w:t>
      </w:r>
      <w:r w:rsidR="00CA055C" w:rsidRPr="00305B98">
        <w:rPr>
          <w:rFonts w:ascii="Barlow" w:hAnsi="Barlow"/>
          <w:color w:val="000000" w:themeColor="text1"/>
          <w:spacing w:val="4"/>
          <w:shd w:val="clear" w:color="auto" w:fill="FFFFFF"/>
        </w:rPr>
        <w:t>es muy importante que los servidores públicos que se involucren en estos casos</w:t>
      </w:r>
      <w:r w:rsidR="00F13116" w:rsidRPr="00305B98">
        <w:rPr>
          <w:rFonts w:ascii="Barlow" w:hAnsi="Barlow"/>
          <w:color w:val="000000" w:themeColor="text1"/>
          <w:spacing w:val="4"/>
          <w:shd w:val="clear" w:color="auto" w:fill="FFFFFF"/>
        </w:rPr>
        <w:t>,</w:t>
      </w:r>
      <w:r w:rsidR="00CA055C" w:rsidRPr="00305B98">
        <w:rPr>
          <w:rFonts w:ascii="Barlow" w:hAnsi="Barlow"/>
          <w:color w:val="000000" w:themeColor="text1"/>
          <w:spacing w:val="4"/>
          <w:shd w:val="clear" w:color="auto" w:fill="FFFFFF"/>
        </w:rPr>
        <w:t xml:space="preserve"> ya sea tanto en el diagnóstico, la investigación o la impartición de las sanciones</w:t>
      </w:r>
      <w:r w:rsidR="00F13116" w:rsidRPr="00305B98">
        <w:rPr>
          <w:rFonts w:ascii="Barlow" w:hAnsi="Barlow"/>
          <w:color w:val="000000" w:themeColor="text1"/>
          <w:spacing w:val="4"/>
          <w:shd w:val="clear" w:color="auto" w:fill="FFFFFF"/>
        </w:rPr>
        <w:t xml:space="preserve">, </w:t>
      </w:r>
      <w:r w:rsidR="00CA055C" w:rsidRPr="00305B98">
        <w:rPr>
          <w:rFonts w:ascii="Barlow" w:hAnsi="Barlow"/>
          <w:color w:val="000000" w:themeColor="text1"/>
          <w:spacing w:val="4"/>
          <w:shd w:val="clear" w:color="auto" w:fill="FFFFFF"/>
        </w:rPr>
        <w:t>tengan primeramente</w:t>
      </w:r>
      <w:r w:rsidR="00F13116" w:rsidRPr="00305B98">
        <w:rPr>
          <w:rFonts w:ascii="Barlow" w:hAnsi="Barlow"/>
          <w:color w:val="000000" w:themeColor="text1"/>
          <w:spacing w:val="4"/>
          <w:shd w:val="clear" w:color="auto" w:fill="FFFFFF"/>
        </w:rPr>
        <w:t xml:space="preserve"> </w:t>
      </w:r>
      <w:r w:rsidR="00CA055C" w:rsidRPr="00305B98">
        <w:rPr>
          <w:rFonts w:ascii="Barlow" w:hAnsi="Barlow"/>
          <w:color w:val="000000" w:themeColor="text1"/>
          <w:spacing w:val="4"/>
          <w:shd w:val="clear" w:color="auto" w:fill="FFFFFF"/>
        </w:rPr>
        <w:t xml:space="preserve">una </w:t>
      </w:r>
      <w:r w:rsidR="00CA055C" w:rsidRPr="00305B98">
        <w:rPr>
          <w:rFonts w:ascii="Barlow" w:hAnsi="Barlow"/>
          <w:b/>
          <w:bCs/>
          <w:color w:val="000000" w:themeColor="text1"/>
          <w:spacing w:val="4"/>
          <w:shd w:val="clear" w:color="auto" w:fill="FFFFFF"/>
        </w:rPr>
        <w:t>perspectiva de niñez</w:t>
      </w:r>
      <w:r w:rsidR="00CA055C" w:rsidRPr="00305B98">
        <w:rPr>
          <w:rFonts w:ascii="Barlow" w:hAnsi="Barlow"/>
          <w:color w:val="000000" w:themeColor="text1"/>
          <w:spacing w:val="4"/>
          <w:shd w:val="clear" w:color="auto" w:fill="FFFFFF"/>
        </w:rPr>
        <w:t xml:space="preserve"> y asimismo, un juicio </w:t>
      </w:r>
      <w:r w:rsidR="00CA055C" w:rsidRPr="00305B98">
        <w:rPr>
          <w:rFonts w:ascii="Barlow" w:hAnsi="Barlow"/>
          <w:b/>
          <w:bCs/>
          <w:color w:val="000000" w:themeColor="text1"/>
          <w:spacing w:val="4"/>
          <w:shd w:val="clear" w:color="auto" w:fill="FFFFFF"/>
        </w:rPr>
        <w:t>objetivo</w:t>
      </w:r>
      <w:r w:rsidR="00CA055C" w:rsidRPr="00305B98">
        <w:rPr>
          <w:rFonts w:ascii="Barlow" w:hAnsi="Barlow"/>
          <w:color w:val="000000" w:themeColor="text1"/>
          <w:spacing w:val="4"/>
          <w:shd w:val="clear" w:color="auto" w:fill="FFFFFF"/>
        </w:rPr>
        <w:t xml:space="preserve"> e </w:t>
      </w:r>
      <w:r w:rsidR="00CA055C" w:rsidRPr="00305B98">
        <w:rPr>
          <w:rFonts w:ascii="Barlow" w:hAnsi="Barlow"/>
          <w:b/>
          <w:bCs/>
          <w:color w:val="000000" w:themeColor="text1"/>
          <w:spacing w:val="4"/>
          <w:shd w:val="clear" w:color="auto" w:fill="FFFFFF"/>
        </w:rPr>
        <w:t>imparcial</w:t>
      </w:r>
      <w:r w:rsidR="00CA055C" w:rsidRPr="00305B98">
        <w:rPr>
          <w:rFonts w:ascii="Barlow" w:hAnsi="Barlow"/>
          <w:color w:val="000000" w:themeColor="text1"/>
          <w:spacing w:val="4"/>
          <w:shd w:val="clear" w:color="auto" w:fill="FFFFFF"/>
        </w:rPr>
        <w:t xml:space="preserve"> con base en un análisis del </w:t>
      </w:r>
      <w:r w:rsidR="00CA055C" w:rsidRPr="00305B98">
        <w:rPr>
          <w:rFonts w:ascii="Barlow" w:hAnsi="Barlow"/>
          <w:b/>
          <w:bCs/>
          <w:color w:val="000000" w:themeColor="text1"/>
          <w:spacing w:val="4"/>
          <w:shd w:val="clear" w:color="auto" w:fill="FFFFFF"/>
        </w:rPr>
        <w:t>contexto cultural, social y económico</w:t>
      </w:r>
      <w:r w:rsidR="00CA055C" w:rsidRPr="00305B98">
        <w:rPr>
          <w:rFonts w:ascii="Barlow" w:hAnsi="Barlow"/>
          <w:color w:val="000000" w:themeColor="text1"/>
          <w:spacing w:val="4"/>
          <w:shd w:val="clear" w:color="auto" w:fill="FFFFFF"/>
        </w:rPr>
        <w:t xml:space="preserve"> </w:t>
      </w:r>
      <w:r w:rsidR="00F13116" w:rsidRPr="00305B98">
        <w:rPr>
          <w:rFonts w:ascii="Barlow" w:hAnsi="Barlow"/>
          <w:color w:val="000000" w:themeColor="text1"/>
          <w:spacing w:val="4"/>
          <w:shd w:val="clear" w:color="auto" w:fill="FFFFFF"/>
        </w:rPr>
        <w:t xml:space="preserve">al momento </w:t>
      </w:r>
      <w:r w:rsidR="00CA055C" w:rsidRPr="00305B98">
        <w:rPr>
          <w:rFonts w:ascii="Barlow" w:hAnsi="Barlow"/>
          <w:color w:val="000000" w:themeColor="text1"/>
          <w:spacing w:val="4"/>
          <w:shd w:val="clear" w:color="auto" w:fill="FFFFFF"/>
        </w:rPr>
        <w:t xml:space="preserve">de los hechos para evitar precisamente todos aquellos actos arbitrarios o violadores a </w:t>
      </w:r>
      <w:r w:rsidR="00CA055C" w:rsidRPr="00305B98">
        <w:rPr>
          <w:rFonts w:ascii="Barlow" w:hAnsi="Barlow"/>
          <w:color w:val="000000" w:themeColor="text1"/>
          <w:spacing w:val="4"/>
          <w:shd w:val="clear" w:color="auto" w:fill="FFFFFF"/>
        </w:rPr>
        <w:lastRenderedPageBreak/>
        <w:t xml:space="preserve">derechos humanos que pudiesen derivarse de una mala actuación. En este sentido, es muy importante, retomar nuevamente el último enunciado que proporciona la UNICEF respecto a la definición de </w:t>
      </w:r>
      <w:r w:rsidR="00C44462" w:rsidRPr="00305B98">
        <w:rPr>
          <w:rFonts w:ascii="Barlow" w:hAnsi="Barlow"/>
          <w:color w:val="000000" w:themeColor="text1"/>
          <w:spacing w:val="4"/>
          <w:shd w:val="clear" w:color="auto" w:fill="FFFFFF"/>
        </w:rPr>
        <w:t xml:space="preserve">lo </w:t>
      </w:r>
      <w:r w:rsidR="00CA055C" w:rsidRPr="00305B98">
        <w:rPr>
          <w:rFonts w:ascii="Barlow" w:hAnsi="Barlow"/>
          <w:color w:val="000000" w:themeColor="text1"/>
          <w:spacing w:val="4"/>
          <w:shd w:val="clear" w:color="auto" w:fill="FFFFFF"/>
        </w:rPr>
        <w:t xml:space="preserve">qué son considerados actos de “descuido y/o trato negligente”: </w:t>
      </w:r>
      <w:r w:rsidR="00F13116" w:rsidRPr="00305B98">
        <w:rPr>
          <w:rFonts w:ascii="Barlow" w:hAnsi="Barlow" w:cs="Univers"/>
          <w:b/>
          <w:bCs/>
          <w:color w:val="000000" w:themeColor="text1"/>
          <w:u w:val="single"/>
        </w:rPr>
        <w:t>tener los medios, el conocimiento y el acceso a los servicios necesarios para ello</w:t>
      </w:r>
      <w:r w:rsidR="00F13116" w:rsidRPr="00305B98">
        <w:rPr>
          <w:rFonts w:ascii="Barlow" w:hAnsi="Barlow" w:cs="Univers"/>
          <w:b/>
          <w:bCs/>
          <w:color w:val="000000" w:themeColor="text1"/>
        </w:rPr>
        <w:t xml:space="preserve"> </w:t>
      </w:r>
      <w:r w:rsidR="00F13116" w:rsidRPr="00305B98">
        <w:rPr>
          <w:rFonts w:ascii="Barlow" w:hAnsi="Barlow" w:cs="Univers"/>
          <w:color w:val="000000" w:themeColor="text1"/>
        </w:rPr>
        <w:t xml:space="preserve">y esto, precisamente, es lo que será el parteaguas </w:t>
      </w:r>
      <w:r w:rsidR="00C44462" w:rsidRPr="00305B98">
        <w:rPr>
          <w:rFonts w:ascii="Barlow" w:hAnsi="Barlow" w:cs="Univers"/>
          <w:color w:val="000000" w:themeColor="text1"/>
        </w:rPr>
        <w:t xml:space="preserve">para diferenciar la determinación </w:t>
      </w:r>
      <w:r w:rsidR="00F13116" w:rsidRPr="00305B98">
        <w:rPr>
          <w:rFonts w:ascii="Barlow" w:hAnsi="Barlow" w:cs="Univers"/>
          <w:color w:val="000000" w:themeColor="text1"/>
        </w:rPr>
        <w:t xml:space="preserve">entre separar a un niño, niña  o adolescente por una condición de pobreza o bien, separarlo porque se encuentra a una situación de descuido o negligencia que pudiese ser dolosa, subsanada o evitada por parte de sus cuidadores. </w:t>
      </w:r>
      <w:r w:rsidR="00EE4862" w:rsidRPr="00305B98">
        <w:rPr>
          <w:rFonts w:ascii="Barlow" w:hAnsi="Barlow" w:cs="Univers"/>
          <w:color w:val="000000" w:themeColor="text1"/>
        </w:rPr>
        <w:t xml:space="preserve"> </w:t>
      </w:r>
    </w:p>
    <w:p w14:paraId="05F07D4E" w14:textId="7603BE6C" w:rsidR="00EE4862" w:rsidRPr="00305B98" w:rsidRDefault="00EE4862" w:rsidP="00781736">
      <w:pPr>
        <w:autoSpaceDE w:val="0"/>
        <w:autoSpaceDN w:val="0"/>
        <w:adjustRightInd w:val="0"/>
        <w:spacing w:after="0" w:line="276" w:lineRule="auto"/>
        <w:jc w:val="both"/>
        <w:rPr>
          <w:rFonts w:ascii="Barlow" w:hAnsi="Barlow" w:cs="Univers"/>
          <w:color w:val="000000" w:themeColor="text1"/>
        </w:rPr>
      </w:pPr>
    </w:p>
    <w:p w14:paraId="06F73B5B" w14:textId="2AE55BE2" w:rsidR="00EE4862" w:rsidRPr="00305B98" w:rsidRDefault="00EE4862" w:rsidP="00781736">
      <w:pPr>
        <w:autoSpaceDE w:val="0"/>
        <w:autoSpaceDN w:val="0"/>
        <w:adjustRightInd w:val="0"/>
        <w:spacing w:after="0" w:line="276" w:lineRule="auto"/>
        <w:jc w:val="both"/>
        <w:rPr>
          <w:rFonts w:ascii="Barlow" w:hAnsi="Barlow" w:cs="Arial"/>
          <w:color w:val="000000" w:themeColor="text1"/>
        </w:rPr>
      </w:pPr>
      <w:r w:rsidRPr="00305B98">
        <w:rPr>
          <w:rFonts w:ascii="Barlow" w:hAnsi="Barlow" w:cs="Univers"/>
          <w:color w:val="000000" w:themeColor="text1"/>
        </w:rPr>
        <w:t xml:space="preserve">Diversos estudios han señalado que un contexto social en donde </w:t>
      </w:r>
      <w:r w:rsidRPr="00305B98">
        <w:rPr>
          <w:rFonts w:ascii="Barlow" w:hAnsi="Barlow" w:cs="Univers"/>
          <w:b/>
          <w:bCs/>
          <w:color w:val="000000" w:themeColor="text1"/>
        </w:rPr>
        <w:t>hay</w:t>
      </w:r>
      <w:r w:rsidR="0065733D" w:rsidRPr="00305B98">
        <w:rPr>
          <w:rFonts w:ascii="Barlow" w:hAnsi="Barlow" w:cs="Univers"/>
          <w:b/>
          <w:bCs/>
          <w:color w:val="000000" w:themeColor="text1"/>
        </w:rPr>
        <w:t xml:space="preserve"> carencia de alimentos, agua, luz, escuela, </w:t>
      </w:r>
      <w:r w:rsidRPr="00305B98">
        <w:rPr>
          <w:rFonts w:ascii="Barlow" w:hAnsi="Barlow" w:cs="Univers"/>
          <w:b/>
          <w:bCs/>
          <w:color w:val="000000" w:themeColor="text1"/>
        </w:rPr>
        <w:t>hospitales, centros de salud, medios de comunicación, transporte</w:t>
      </w:r>
      <w:r w:rsidRPr="00305B98">
        <w:rPr>
          <w:rFonts w:ascii="Barlow" w:hAnsi="Barlow" w:cs="Univers"/>
          <w:color w:val="000000" w:themeColor="text1"/>
        </w:rPr>
        <w:t xml:space="preserve"> genera</w:t>
      </w:r>
      <w:r w:rsidR="00B80E1E" w:rsidRPr="00305B98">
        <w:rPr>
          <w:rFonts w:ascii="Barlow" w:hAnsi="Barlow" w:cs="Univers"/>
          <w:color w:val="000000" w:themeColor="text1"/>
        </w:rPr>
        <w:t>n</w:t>
      </w:r>
      <w:r w:rsidRPr="00305B98">
        <w:rPr>
          <w:rFonts w:ascii="Barlow" w:hAnsi="Barlow" w:cs="Univers"/>
          <w:color w:val="000000" w:themeColor="text1"/>
        </w:rPr>
        <w:t xml:space="preserve"> en sus habitantes un mayor riesgo a que se presente en la población </w:t>
      </w:r>
      <w:r w:rsidRPr="00305B98">
        <w:rPr>
          <w:rFonts w:ascii="Barlow" w:hAnsi="Barlow" w:cs="Univers"/>
          <w:b/>
          <w:bCs/>
          <w:color w:val="000000" w:themeColor="text1"/>
        </w:rPr>
        <w:t xml:space="preserve">índices </w:t>
      </w:r>
      <w:r w:rsidR="0065733D" w:rsidRPr="00305B98">
        <w:rPr>
          <w:rFonts w:ascii="Barlow" w:hAnsi="Barlow" w:cs="Univers"/>
          <w:b/>
          <w:bCs/>
          <w:color w:val="000000" w:themeColor="text1"/>
        </w:rPr>
        <w:t xml:space="preserve">de desnutrición, </w:t>
      </w:r>
      <w:r w:rsidRPr="00305B98">
        <w:rPr>
          <w:rFonts w:ascii="Barlow" w:hAnsi="Barlow" w:cs="Univers"/>
          <w:b/>
          <w:bCs/>
          <w:color w:val="000000" w:themeColor="text1"/>
        </w:rPr>
        <w:t xml:space="preserve">enfermedades </w:t>
      </w:r>
      <w:r w:rsidR="0065733D" w:rsidRPr="00305B98">
        <w:rPr>
          <w:rFonts w:ascii="Barlow" w:hAnsi="Barlow" w:cs="Univers"/>
          <w:b/>
          <w:bCs/>
          <w:color w:val="000000" w:themeColor="text1"/>
        </w:rPr>
        <w:t>digestivas, respiratorias y de la piel, falta de</w:t>
      </w:r>
      <w:r w:rsidRPr="00305B98">
        <w:rPr>
          <w:rFonts w:ascii="Barlow" w:hAnsi="Barlow" w:cs="Univers"/>
          <w:b/>
          <w:bCs/>
          <w:color w:val="000000" w:themeColor="text1"/>
        </w:rPr>
        <w:t xml:space="preserve"> </w:t>
      </w:r>
      <w:r w:rsidR="0065733D" w:rsidRPr="00305B98">
        <w:rPr>
          <w:rFonts w:ascii="Barlow" w:hAnsi="Barlow" w:cs="Univers"/>
          <w:b/>
          <w:bCs/>
          <w:color w:val="000000" w:themeColor="text1"/>
        </w:rPr>
        <w:t>escolarización</w:t>
      </w:r>
      <w:r w:rsidRPr="00305B98">
        <w:rPr>
          <w:rFonts w:ascii="Barlow" w:hAnsi="Barlow" w:cs="Univers"/>
          <w:b/>
          <w:bCs/>
          <w:color w:val="000000" w:themeColor="text1"/>
        </w:rPr>
        <w:t xml:space="preserve"> o deserción escolar</w:t>
      </w:r>
      <w:r w:rsidR="0065733D" w:rsidRPr="00305B98">
        <w:rPr>
          <w:rFonts w:ascii="Barlow" w:hAnsi="Barlow" w:cs="Univers"/>
          <w:b/>
          <w:bCs/>
          <w:color w:val="000000" w:themeColor="text1"/>
        </w:rPr>
        <w:t xml:space="preserve">, </w:t>
      </w:r>
      <w:r w:rsidRPr="00305B98">
        <w:rPr>
          <w:rFonts w:ascii="Barlow" w:hAnsi="Barlow" w:cs="Univers"/>
          <w:b/>
          <w:bCs/>
          <w:color w:val="000000" w:themeColor="text1"/>
        </w:rPr>
        <w:t>higiene descuidada, falta de acceso a información médica asistencial preventiva;</w:t>
      </w:r>
      <w:r w:rsidRPr="00305B98">
        <w:rPr>
          <w:rFonts w:ascii="Barlow" w:hAnsi="Barlow" w:cs="Univers"/>
          <w:color w:val="000000" w:themeColor="text1"/>
        </w:rPr>
        <w:t xml:space="preserve"> </w:t>
      </w:r>
      <w:r w:rsidR="00B80E1E" w:rsidRPr="00305B98">
        <w:rPr>
          <w:rFonts w:ascii="Barlow" w:hAnsi="Barlow" w:cs="Univers"/>
          <w:color w:val="000000" w:themeColor="text1"/>
        </w:rPr>
        <w:t xml:space="preserve">por lo cual es importante que los profesionales que realizan la atención a estos casos identifiquen muy bien los contextos y condiciones sociales y familiares a efecto de no confundir diagnósticos entre una negligencia o descuido y la pobreza, porque </w:t>
      </w:r>
      <w:r w:rsidR="00B80E1E" w:rsidRPr="00305B98">
        <w:rPr>
          <w:rFonts w:ascii="Barlow" w:hAnsi="Barlow" w:cs="Univers"/>
          <w:b/>
          <w:bCs/>
          <w:color w:val="000000" w:themeColor="text1"/>
        </w:rPr>
        <w:t xml:space="preserve">la causa está condicionado a </w:t>
      </w:r>
      <w:r w:rsidR="003A66EB" w:rsidRPr="00305B98">
        <w:rPr>
          <w:rFonts w:ascii="Barlow" w:hAnsi="Barlow" w:cs="Univers"/>
          <w:b/>
          <w:bCs/>
          <w:color w:val="000000" w:themeColor="text1"/>
        </w:rPr>
        <w:t xml:space="preserve">la falta o limitación de </w:t>
      </w:r>
      <w:r w:rsidR="00B80E1E" w:rsidRPr="00305B98">
        <w:rPr>
          <w:rFonts w:ascii="Barlow" w:hAnsi="Barlow" w:cs="Univers"/>
          <w:b/>
          <w:bCs/>
          <w:color w:val="000000" w:themeColor="text1"/>
        </w:rPr>
        <w:t>los medios económicos que poseen y/o el acceso a todo este tipo de servicios</w:t>
      </w:r>
      <w:r w:rsidR="003A66EB" w:rsidRPr="00305B98">
        <w:rPr>
          <w:rFonts w:ascii="Barlow" w:hAnsi="Barlow" w:cs="Univers"/>
          <w:b/>
          <w:bCs/>
          <w:color w:val="000000" w:themeColor="text1"/>
        </w:rPr>
        <w:t xml:space="preserve"> para garantizar el desarrollo de un NNA, </w:t>
      </w:r>
      <w:r w:rsidR="003A66EB" w:rsidRPr="00305B98">
        <w:rPr>
          <w:rFonts w:ascii="Barlow" w:hAnsi="Barlow" w:cs="Univers"/>
          <w:color w:val="000000" w:themeColor="text1"/>
        </w:rPr>
        <w:t>lo cual no implicaría una acción penal en contra de ello, sino por el contrario</w:t>
      </w:r>
      <w:r w:rsidR="00EF20FF" w:rsidRPr="00305B98">
        <w:rPr>
          <w:rFonts w:ascii="Barlow" w:hAnsi="Barlow" w:cs="Univers"/>
          <w:color w:val="000000" w:themeColor="text1"/>
        </w:rPr>
        <w:t xml:space="preserve"> una</w:t>
      </w:r>
      <w:r w:rsidR="003A66EB" w:rsidRPr="00305B98">
        <w:rPr>
          <w:rFonts w:ascii="Barlow" w:hAnsi="Barlow" w:cs="Univers"/>
          <w:color w:val="000000" w:themeColor="text1"/>
        </w:rPr>
        <w:t xml:space="preserve"> atención </w:t>
      </w:r>
      <w:r w:rsidR="00EF20FF" w:rsidRPr="00305B98">
        <w:rPr>
          <w:rFonts w:ascii="Barlow" w:hAnsi="Barlow" w:cs="Univers"/>
          <w:color w:val="000000" w:themeColor="text1"/>
        </w:rPr>
        <w:t xml:space="preserve">con enfoque </w:t>
      </w:r>
      <w:r w:rsidR="003A66EB" w:rsidRPr="00305B98">
        <w:rPr>
          <w:rFonts w:ascii="Barlow" w:hAnsi="Barlow" w:cs="Univers"/>
          <w:color w:val="000000" w:themeColor="text1"/>
        </w:rPr>
        <w:t xml:space="preserve">de </w:t>
      </w:r>
      <w:r w:rsidR="003A66EB" w:rsidRPr="00305B98">
        <w:rPr>
          <w:rFonts w:ascii="Barlow" w:hAnsi="Barlow" w:cs="Univers"/>
          <w:b/>
          <w:bCs/>
          <w:color w:val="000000" w:themeColor="text1"/>
        </w:rPr>
        <w:t>asistencia social</w:t>
      </w:r>
      <w:r w:rsidR="003A66EB" w:rsidRPr="00305B98">
        <w:rPr>
          <w:rFonts w:ascii="Barlow" w:hAnsi="Barlow" w:cs="Univers"/>
          <w:color w:val="000000" w:themeColor="text1"/>
        </w:rPr>
        <w:t xml:space="preserve"> a efecto de que se le dé una mejor protección y calidad de vida a los NNA</w:t>
      </w:r>
      <w:r w:rsidR="00B80E1E" w:rsidRPr="00305B98">
        <w:rPr>
          <w:rFonts w:ascii="Barlow" w:hAnsi="Barlow" w:cs="Univers"/>
          <w:b/>
          <w:bCs/>
          <w:color w:val="000000" w:themeColor="text1"/>
        </w:rPr>
        <w:t>.</w:t>
      </w:r>
      <w:r w:rsidR="00B80E1E" w:rsidRPr="00305B98">
        <w:rPr>
          <w:rFonts w:ascii="Barlow" w:hAnsi="Barlow" w:cs="Univers"/>
          <w:color w:val="000000" w:themeColor="text1"/>
        </w:rPr>
        <w:t xml:space="preserve"> Asimismo, se deben de tomar en consideración que estos actos de negligencia o descuido puedan ser debido a </w:t>
      </w:r>
      <w:r w:rsidR="00B80E1E" w:rsidRPr="00305B98">
        <w:rPr>
          <w:rFonts w:ascii="Barlow" w:hAnsi="Barlow" w:cs="Univers"/>
          <w:b/>
          <w:bCs/>
          <w:color w:val="000000" w:themeColor="text1"/>
        </w:rPr>
        <w:t>situaciones de ignorancia o carencia de instrucción educacional (negligencia por falta de educación)</w:t>
      </w:r>
      <w:r w:rsidR="00B80E1E" w:rsidRPr="00305B98">
        <w:rPr>
          <w:rFonts w:ascii="Barlow" w:hAnsi="Barlow" w:cs="Univers"/>
          <w:color w:val="000000" w:themeColor="text1"/>
        </w:rPr>
        <w:t xml:space="preserve"> o, por ejemplo, en contextos rurales, que las acciones hacia los menores de edad estén regidas por </w:t>
      </w:r>
      <w:r w:rsidR="00B80E1E" w:rsidRPr="00305B98">
        <w:rPr>
          <w:rFonts w:ascii="Barlow" w:hAnsi="Barlow" w:cs="Univers"/>
          <w:b/>
          <w:bCs/>
          <w:color w:val="000000" w:themeColor="text1"/>
        </w:rPr>
        <w:t>usos y costumbres (negligencia por incongruencia contextual);</w:t>
      </w:r>
      <w:r w:rsidR="00B80E1E" w:rsidRPr="00305B98">
        <w:rPr>
          <w:rFonts w:ascii="Barlow" w:hAnsi="Barlow" w:cs="Univers"/>
          <w:color w:val="000000" w:themeColor="text1"/>
        </w:rPr>
        <w:t xml:space="preserve"> en donde los cuidadores en estos contextos no son conscientes del daño que están generando en los NNA</w:t>
      </w:r>
      <w:r w:rsidR="00EF20FF" w:rsidRPr="00305B98">
        <w:rPr>
          <w:rFonts w:ascii="Barlow" w:hAnsi="Barlow" w:cs="Univers"/>
          <w:color w:val="000000" w:themeColor="text1"/>
        </w:rPr>
        <w:t xml:space="preserve">, es decir, existe una </w:t>
      </w:r>
      <w:r w:rsidR="00EF20FF" w:rsidRPr="00305B98">
        <w:rPr>
          <w:rFonts w:ascii="Barlow" w:hAnsi="Barlow" w:cs="Univers"/>
          <w:b/>
          <w:bCs/>
          <w:color w:val="000000" w:themeColor="text1"/>
        </w:rPr>
        <w:t>falta de conocimiento</w:t>
      </w:r>
      <w:r w:rsidR="00EF20FF" w:rsidRPr="00305B98">
        <w:rPr>
          <w:rFonts w:ascii="Barlow" w:hAnsi="Barlow" w:cs="Univers"/>
          <w:color w:val="000000" w:themeColor="text1"/>
        </w:rPr>
        <w:t xml:space="preserve"> en ello respecto a la situación </w:t>
      </w:r>
      <w:r w:rsidR="003A66EB" w:rsidRPr="00305B98">
        <w:rPr>
          <w:rFonts w:ascii="Barlow" w:hAnsi="Barlow" w:cs="Univers"/>
          <w:color w:val="000000" w:themeColor="text1"/>
        </w:rPr>
        <w:t xml:space="preserve">y si bien, la ignorancia de la ley no te </w:t>
      </w:r>
      <w:r w:rsidR="00EF20FF" w:rsidRPr="00305B98">
        <w:rPr>
          <w:rFonts w:ascii="Barlow" w:hAnsi="Barlow" w:cs="Univers"/>
          <w:color w:val="000000" w:themeColor="text1"/>
        </w:rPr>
        <w:t>exime</w:t>
      </w:r>
      <w:r w:rsidR="003A66EB" w:rsidRPr="00305B98">
        <w:rPr>
          <w:rFonts w:ascii="Barlow" w:hAnsi="Barlow" w:cs="Univers"/>
          <w:color w:val="000000" w:themeColor="text1"/>
        </w:rPr>
        <w:t xml:space="preserve"> de </w:t>
      </w:r>
      <w:r w:rsidR="00EF20FF" w:rsidRPr="00305B98">
        <w:rPr>
          <w:rFonts w:ascii="Barlow" w:hAnsi="Barlow" w:cs="Univers"/>
          <w:color w:val="000000" w:themeColor="text1"/>
        </w:rPr>
        <w:t xml:space="preserve">su cumplimiento, la realidad jurídica respecto a la acción penal puede verse limitada y más allá de una consecuencia jurídica sancionadora, se pueden manejar acciones de exhorto o apercibimiento a los cuidadores cuando se tratan de casos de “primera vez”, sin antecedentes previos. </w:t>
      </w:r>
    </w:p>
    <w:p w14:paraId="43FBFEED" w14:textId="77777777" w:rsidR="00EF20FF" w:rsidRPr="00305B98" w:rsidRDefault="00EF20FF" w:rsidP="00781736">
      <w:pPr>
        <w:autoSpaceDE w:val="0"/>
        <w:autoSpaceDN w:val="0"/>
        <w:adjustRightInd w:val="0"/>
        <w:spacing w:after="0" w:line="276" w:lineRule="auto"/>
        <w:jc w:val="both"/>
        <w:rPr>
          <w:rFonts w:ascii="Barlow" w:hAnsi="Barlow" w:cs="Arial"/>
          <w:color w:val="000000" w:themeColor="text1"/>
        </w:rPr>
      </w:pPr>
    </w:p>
    <w:p w14:paraId="0D375956" w14:textId="3BFF3FB0" w:rsidR="00EF07A9" w:rsidRPr="00305B98" w:rsidRDefault="00EF07A9" w:rsidP="00781736">
      <w:pPr>
        <w:autoSpaceDE w:val="0"/>
        <w:autoSpaceDN w:val="0"/>
        <w:adjustRightInd w:val="0"/>
        <w:spacing w:after="0" w:line="276" w:lineRule="auto"/>
        <w:jc w:val="both"/>
        <w:rPr>
          <w:rFonts w:ascii="Barlow" w:hAnsi="Barlow" w:cs="Arial"/>
          <w:color w:val="000000" w:themeColor="text1"/>
        </w:rPr>
      </w:pPr>
      <w:r w:rsidRPr="00305B98">
        <w:rPr>
          <w:rFonts w:ascii="Barlow" w:hAnsi="Barlow" w:cs="Arial"/>
          <w:color w:val="000000" w:themeColor="text1"/>
        </w:rPr>
        <w:t>Un factor determinante para realizar esta diferenciación es tomar en cuenta las</w:t>
      </w:r>
      <w:r w:rsidR="00EF20FF" w:rsidRPr="00305B98">
        <w:rPr>
          <w:rFonts w:ascii="Barlow" w:hAnsi="Barlow" w:cs="Arial"/>
          <w:color w:val="000000" w:themeColor="text1"/>
        </w:rPr>
        <w:t xml:space="preserve"> </w:t>
      </w:r>
      <w:r w:rsidRPr="00305B98">
        <w:rPr>
          <w:rFonts w:ascii="Barlow" w:hAnsi="Barlow" w:cs="Arial"/>
          <w:color w:val="000000" w:themeColor="text1"/>
        </w:rPr>
        <w:t>condiciones sociales, económicas y culturales de los individuos y las</w:t>
      </w:r>
      <w:r w:rsidR="00EF20FF" w:rsidRPr="00305B98">
        <w:rPr>
          <w:rFonts w:ascii="Barlow" w:hAnsi="Barlow" w:cs="Arial"/>
          <w:color w:val="000000" w:themeColor="text1"/>
        </w:rPr>
        <w:t xml:space="preserve"> </w:t>
      </w:r>
      <w:r w:rsidRPr="00305B98">
        <w:rPr>
          <w:rFonts w:ascii="Barlow" w:hAnsi="Barlow" w:cs="Arial"/>
          <w:color w:val="000000" w:themeColor="text1"/>
        </w:rPr>
        <w:t xml:space="preserve">comunidades; </w:t>
      </w:r>
      <w:r w:rsidR="00EF20FF" w:rsidRPr="00305B98">
        <w:rPr>
          <w:rFonts w:ascii="Barlow" w:hAnsi="Barlow" w:cs="Arial"/>
          <w:color w:val="000000" w:themeColor="text1"/>
        </w:rPr>
        <w:t xml:space="preserve">así como para </w:t>
      </w:r>
      <w:r w:rsidRPr="00305B98">
        <w:rPr>
          <w:rFonts w:ascii="Barlow" w:hAnsi="Barlow" w:cs="Arial"/>
          <w:color w:val="000000" w:themeColor="text1"/>
        </w:rPr>
        <w:t xml:space="preserve">establecer en qué medida </w:t>
      </w:r>
      <w:r w:rsidR="00EF20FF" w:rsidRPr="00305B98">
        <w:rPr>
          <w:rFonts w:ascii="Barlow" w:hAnsi="Barlow" w:cs="Arial"/>
          <w:color w:val="000000" w:themeColor="text1"/>
        </w:rPr>
        <w:lastRenderedPageBreak/>
        <w:t xml:space="preserve">ciertos factores </w:t>
      </w:r>
      <w:r w:rsidRPr="00305B98">
        <w:rPr>
          <w:rFonts w:ascii="Barlow" w:hAnsi="Barlow" w:cs="Arial"/>
          <w:color w:val="000000" w:themeColor="text1"/>
        </w:rPr>
        <w:t>intervienen en</w:t>
      </w:r>
      <w:r w:rsidR="00EF20FF" w:rsidRPr="00305B98">
        <w:rPr>
          <w:rFonts w:ascii="Barlow" w:hAnsi="Barlow" w:cs="Arial"/>
          <w:color w:val="000000" w:themeColor="text1"/>
        </w:rPr>
        <w:t xml:space="preserve"> </w:t>
      </w:r>
      <w:r w:rsidRPr="00305B98">
        <w:rPr>
          <w:rFonts w:ascii="Barlow" w:hAnsi="Barlow" w:cs="Arial"/>
          <w:color w:val="000000" w:themeColor="text1"/>
        </w:rPr>
        <w:t xml:space="preserve">el fenómeno constituye siempre un </w:t>
      </w:r>
      <w:r w:rsidR="00EF20FF" w:rsidRPr="00305B98">
        <w:rPr>
          <w:rFonts w:ascii="Barlow" w:hAnsi="Barlow" w:cs="Arial"/>
          <w:color w:val="000000" w:themeColor="text1"/>
        </w:rPr>
        <w:t xml:space="preserve">desafío para los servidores públicos asignados a los casos, los cuales deben de </w:t>
      </w:r>
      <w:r w:rsidR="00231D01" w:rsidRPr="00305B98">
        <w:rPr>
          <w:rFonts w:ascii="Barlow" w:hAnsi="Barlow" w:cs="Arial"/>
          <w:color w:val="000000" w:themeColor="text1"/>
        </w:rPr>
        <w:t>conducirse</w:t>
      </w:r>
      <w:r w:rsidR="00EF20FF" w:rsidRPr="00305B98">
        <w:rPr>
          <w:rFonts w:ascii="Barlow" w:hAnsi="Barlow" w:cs="Arial"/>
          <w:color w:val="000000" w:themeColor="text1"/>
        </w:rPr>
        <w:t xml:space="preserve"> con </w:t>
      </w:r>
      <w:r w:rsidRPr="00305B98">
        <w:rPr>
          <w:rFonts w:ascii="Barlow" w:hAnsi="Barlow" w:cs="Arial"/>
          <w:color w:val="000000" w:themeColor="text1"/>
        </w:rPr>
        <w:t xml:space="preserve">sensibilidad </w:t>
      </w:r>
      <w:r w:rsidRPr="00305B98">
        <w:rPr>
          <w:rFonts w:ascii="Barlow" w:hAnsi="Barlow" w:cs="Times New Roman"/>
          <w:color w:val="000000" w:themeColor="text1"/>
        </w:rPr>
        <w:t xml:space="preserve">y </w:t>
      </w:r>
      <w:r w:rsidRPr="00305B98">
        <w:rPr>
          <w:rFonts w:ascii="Barlow" w:hAnsi="Barlow" w:cs="Arial"/>
          <w:color w:val="000000" w:themeColor="text1"/>
        </w:rPr>
        <w:t>profundizar en el</w:t>
      </w:r>
      <w:r w:rsidR="00EF20FF" w:rsidRPr="00305B98">
        <w:rPr>
          <w:rFonts w:ascii="Barlow" w:hAnsi="Barlow" w:cs="Arial"/>
          <w:color w:val="000000" w:themeColor="text1"/>
        </w:rPr>
        <w:t xml:space="preserve"> análisis </w:t>
      </w:r>
      <w:r w:rsidRPr="00305B98">
        <w:rPr>
          <w:rFonts w:ascii="Barlow" w:hAnsi="Barlow" w:cs="Arial"/>
          <w:color w:val="000000" w:themeColor="text1"/>
        </w:rPr>
        <w:t xml:space="preserve">interdisciplinario </w:t>
      </w:r>
      <w:r w:rsidR="00EF20FF" w:rsidRPr="00305B98">
        <w:rPr>
          <w:rFonts w:ascii="Barlow" w:hAnsi="Barlow" w:cs="Arial"/>
          <w:color w:val="000000" w:themeColor="text1"/>
        </w:rPr>
        <w:t xml:space="preserve">e incluso </w:t>
      </w:r>
      <w:r w:rsidRPr="00305B98">
        <w:rPr>
          <w:rFonts w:ascii="Barlow" w:hAnsi="Barlow" w:cs="Arial"/>
          <w:color w:val="000000" w:themeColor="text1"/>
        </w:rPr>
        <w:t>interinstitucional de los factores propios del</w:t>
      </w:r>
      <w:r w:rsidR="00EF20FF" w:rsidRPr="00305B98">
        <w:rPr>
          <w:rFonts w:ascii="Barlow" w:hAnsi="Barlow" w:cs="Arial"/>
          <w:color w:val="000000" w:themeColor="text1"/>
        </w:rPr>
        <w:t xml:space="preserve"> NNA</w:t>
      </w:r>
      <w:r w:rsidRPr="00305B98">
        <w:rPr>
          <w:rFonts w:ascii="Barlow" w:hAnsi="Barlow" w:cs="Arial"/>
          <w:color w:val="000000" w:themeColor="text1"/>
        </w:rPr>
        <w:t>, del</w:t>
      </w:r>
      <w:r w:rsidR="00EF20FF" w:rsidRPr="00305B98">
        <w:rPr>
          <w:rFonts w:ascii="Barlow" w:hAnsi="Barlow" w:cs="Arial"/>
          <w:color w:val="000000" w:themeColor="text1"/>
        </w:rPr>
        <w:t xml:space="preserve"> cuidador</w:t>
      </w:r>
      <w:r w:rsidRPr="00305B98">
        <w:rPr>
          <w:rFonts w:ascii="Barlow" w:hAnsi="Barlow" w:cs="Arial"/>
          <w:color w:val="000000" w:themeColor="text1"/>
        </w:rPr>
        <w:t xml:space="preserve"> agresor, de la familia y del entorno social que indiquen la posibilidad de</w:t>
      </w:r>
      <w:r w:rsidR="00EF20FF" w:rsidRPr="00305B98">
        <w:rPr>
          <w:rFonts w:ascii="Barlow" w:hAnsi="Barlow" w:cs="Arial"/>
          <w:color w:val="000000" w:themeColor="text1"/>
        </w:rPr>
        <w:t xml:space="preserve"> violencia</w:t>
      </w:r>
      <w:r w:rsidRPr="00305B98">
        <w:rPr>
          <w:rFonts w:ascii="Barlow" w:hAnsi="Barlow" w:cs="Arial"/>
          <w:color w:val="000000" w:themeColor="text1"/>
        </w:rPr>
        <w:t xml:space="preserve"> en su variedad de negligencia o cualquier otra de sus manifestaciones,</w:t>
      </w:r>
      <w:r w:rsidR="00EF20FF" w:rsidRPr="00305B98">
        <w:rPr>
          <w:rFonts w:ascii="Barlow" w:hAnsi="Barlow" w:cs="Arial"/>
          <w:color w:val="000000" w:themeColor="text1"/>
        </w:rPr>
        <w:t xml:space="preserve"> </w:t>
      </w:r>
      <w:r w:rsidRPr="00305B98">
        <w:rPr>
          <w:rFonts w:ascii="Barlow" w:hAnsi="Barlow" w:cs="Arial"/>
          <w:color w:val="000000" w:themeColor="text1"/>
        </w:rPr>
        <w:t>evitando hacer juicios apresurados sobre la existencia de negligencia, y tratando</w:t>
      </w:r>
      <w:r w:rsidR="00EF20FF" w:rsidRPr="00305B98">
        <w:rPr>
          <w:rFonts w:ascii="Barlow" w:hAnsi="Barlow" w:cs="Arial"/>
          <w:color w:val="000000" w:themeColor="text1"/>
        </w:rPr>
        <w:t xml:space="preserve"> </w:t>
      </w:r>
      <w:r w:rsidRPr="00305B98">
        <w:rPr>
          <w:rFonts w:ascii="Barlow" w:hAnsi="Barlow" w:cs="Arial"/>
          <w:color w:val="000000" w:themeColor="text1"/>
        </w:rPr>
        <w:t xml:space="preserve">de identificar </w:t>
      </w:r>
      <w:r w:rsidR="00031CCA" w:rsidRPr="00305B98">
        <w:rPr>
          <w:rFonts w:ascii="Barlow" w:hAnsi="Barlow" w:cs="Arial"/>
          <w:color w:val="000000" w:themeColor="text1"/>
        </w:rPr>
        <w:t>los</w:t>
      </w:r>
      <w:r w:rsidRPr="00305B98">
        <w:rPr>
          <w:rFonts w:ascii="Barlow" w:hAnsi="Barlow" w:cs="Arial"/>
          <w:color w:val="000000" w:themeColor="text1"/>
        </w:rPr>
        <w:t xml:space="preserve"> factores de protección y de riesgo en el </w:t>
      </w:r>
      <w:r w:rsidR="00031CCA" w:rsidRPr="00305B98">
        <w:rPr>
          <w:rFonts w:ascii="Barlow" w:hAnsi="Barlow" w:cs="Arial"/>
          <w:color w:val="000000" w:themeColor="text1"/>
        </w:rPr>
        <w:t xml:space="preserve">NNA </w:t>
      </w:r>
      <w:r w:rsidRPr="00305B98">
        <w:rPr>
          <w:rFonts w:ascii="Barlow" w:hAnsi="Barlow" w:cs="Arial"/>
          <w:color w:val="000000" w:themeColor="text1"/>
        </w:rPr>
        <w:t>y en la familia.</w:t>
      </w:r>
      <w:r w:rsidR="00031CCA" w:rsidRPr="00305B98">
        <w:rPr>
          <w:rFonts w:ascii="Barlow" w:hAnsi="Barlow" w:cs="Arial"/>
          <w:color w:val="000000" w:themeColor="text1"/>
        </w:rPr>
        <w:t xml:space="preserve"> Los diagnósticos realizados</w:t>
      </w:r>
      <w:r w:rsidR="00781736" w:rsidRPr="00305B98">
        <w:rPr>
          <w:rFonts w:ascii="Barlow" w:hAnsi="Barlow" w:cs="Arial"/>
          <w:color w:val="000000" w:themeColor="text1"/>
        </w:rPr>
        <w:t xml:space="preserve"> con perspectiva de niñez</w:t>
      </w:r>
      <w:r w:rsidR="00031CCA" w:rsidRPr="00305B98">
        <w:rPr>
          <w:rFonts w:ascii="Barlow" w:hAnsi="Barlow" w:cs="Arial"/>
          <w:color w:val="000000" w:themeColor="text1"/>
        </w:rPr>
        <w:t xml:space="preserve"> </w:t>
      </w:r>
      <w:r w:rsidRPr="00305B98">
        <w:rPr>
          <w:rFonts w:ascii="Barlow" w:hAnsi="Barlow" w:cs="Arial"/>
          <w:color w:val="000000" w:themeColor="text1"/>
        </w:rPr>
        <w:t>permitirá</w:t>
      </w:r>
      <w:r w:rsidR="00031CCA" w:rsidRPr="00305B98">
        <w:rPr>
          <w:rFonts w:ascii="Barlow" w:hAnsi="Barlow" w:cs="Arial"/>
          <w:color w:val="000000" w:themeColor="text1"/>
        </w:rPr>
        <w:t>n</w:t>
      </w:r>
      <w:r w:rsidRPr="00305B98">
        <w:rPr>
          <w:rFonts w:ascii="Barlow" w:hAnsi="Barlow" w:cs="Arial"/>
          <w:color w:val="000000" w:themeColor="text1"/>
        </w:rPr>
        <w:t xml:space="preserve"> tomar las decisiones pertinentes sobre</w:t>
      </w:r>
      <w:r w:rsidR="00031CCA" w:rsidRPr="00305B98">
        <w:rPr>
          <w:rFonts w:ascii="Barlow" w:hAnsi="Barlow" w:cs="Arial"/>
          <w:color w:val="000000" w:themeColor="text1"/>
        </w:rPr>
        <w:t xml:space="preserve"> </w:t>
      </w:r>
      <w:r w:rsidRPr="00305B98">
        <w:rPr>
          <w:rFonts w:ascii="Barlow" w:hAnsi="Barlow" w:cs="Arial"/>
          <w:color w:val="000000" w:themeColor="text1"/>
        </w:rPr>
        <w:t>el tratamiento</w:t>
      </w:r>
      <w:r w:rsidR="00031CCA" w:rsidRPr="00305B98">
        <w:rPr>
          <w:rFonts w:ascii="Barlow" w:hAnsi="Barlow" w:cs="Arial"/>
          <w:color w:val="000000" w:themeColor="text1"/>
        </w:rPr>
        <w:t xml:space="preserve"> a llevar a cabo y</w:t>
      </w:r>
      <w:r w:rsidRPr="00305B98">
        <w:rPr>
          <w:rFonts w:ascii="Barlow" w:hAnsi="Barlow" w:cs="Arial"/>
          <w:color w:val="000000" w:themeColor="text1"/>
        </w:rPr>
        <w:t xml:space="preserve"> las implicaciones legales</w:t>
      </w:r>
      <w:r w:rsidR="00031CCA" w:rsidRPr="00305B98">
        <w:rPr>
          <w:rFonts w:ascii="Barlow" w:hAnsi="Barlow" w:cs="Arial"/>
          <w:color w:val="000000" w:themeColor="text1"/>
        </w:rPr>
        <w:t xml:space="preserve"> que pudieran derivarse</w:t>
      </w:r>
      <w:r w:rsidR="00781736" w:rsidRPr="00305B98">
        <w:rPr>
          <w:rFonts w:ascii="Barlow" w:hAnsi="Barlow" w:cs="Arial"/>
          <w:color w:val="000000" w:themeColor="text1"/>
        </w:rPr>
        <w:t>,</w:t>
      </w:r>
      <w:r w:rsidR="00031CCA" w:rsidRPr="00305B98">
        <w:rPr>
          <w:rFonts w:ascii="Barlow" w:hAnsi="Barlow" w:cs="Arial"/>
          <w:color w:val="000000" w:themeColor="text1"/>
        </w:rPr>
        <w:t xml:space="preserve"> </w:t>
      </w:r>
      <w:r w:rsidR="00781736" w:rsidRPr="00305B98">
        <w:rPr>
          <w:rFonts w:ascii="Barlow" w:hAnsi="Barlow" w:cs="Arial"/>
          <w:color w:val="000000" w:themeColor="text1"/>
        </w:rPr>
        <w:t xml:space="preserve">como la </w:t>
      </w:r>
      <w:r w:rsidR="00031CCA" w:rsidRPr="00305B98">
        <w:rPr>
          <w:rFonts w:ascii="Barlow" w:hAnsi="Barlow" w:cs="Arial"/>
          <w:color w:val="000000" w:themeColor="text1"/>
        </w:rPr>
        <w:t xml:space="preserve">interposición de </w:t>
      </w:r>
      <w:r w:rsidR="00781736" w:rsidRPr="00305B98">
        <w:rPr>
          <w:rFonts w:ascii="Barlow" w:hAnsi="Barlow" w:cs="Arial"/>
          <w:color w:val="000000" w:themeColor="text1"/>
        </w:rPr>
        <w:t>una d</w:t>
      </w:r>
      <w:r w:rsidR="00031CCA" w:rsidRPr="00305B98">
        <w:rPr>
          <w:rFonts w:ascii="Barlow" w:hAnsi="Barlow" w:cs="Arial"/>
          <w:color w:val="000000" w:themeColor="text1"/>
        </w:rPr>
        <w:t>enuncia ante la Fiscalía General del Estado</w:t>
      </w:r>
      <w:r w:rsidR="00781736" w:rsidRPr="00305B98">
        <w:rPr>
          <w:rFonts w:ascii="Barlow" w:hAnsi="Barlow" w:cs="Arial"/>
          <w:color w:val="000000" w:themeColor="text1"/>
        </w:rPr>
        <w:t xml:space="preserve">, </w:t>
      </w:r>
      <w:r w:rsidRPr="00305B98">
        <w:rPr>
          <w:rFonts w:ascii="Barlow" w:hAnsi="Barlow" w:cs="Arial"/>
          <w:color w:val="000000" w:themeColor="text1"/>
        </w:rPr>
        <w:t xml:space="preserve"> de tal forma que se pueda establecer</w:t>
      </w:r>
      <w:r w:rsidR="00031CCA" w:rsidRPr="00305B98">
        <w:rPr>
          <w:rFonts w:ascii="Barlow" w:hAnsi="Barlow" w:cs="Arial"/>
          <w:color w:val="000000" w:themeColor="text1"/>
        </w:rPr>
        <w:t xml:space="preserve"> si estas omisiones </w:t>
      </w:r>
      <w:r w:rsidRPr="00305B98">
        <w:rPr>
          <w:rFonts w:ascii="Barlow" w:hAnsi="Barlow" w:cs="Arial"/>
          <w:color w:val="000000" w:themeColor="text1"/>
        </w:rPr>
        <w:t xml:space="preserve">en el cuidado </w:t>
      </w:r>
      <w:r w:rsidR="00031CCA" w:rsidRPr="00305B98">
        <w:rPr>
          <w:rFonts w:ascii="Barlow" w:hAnsi="Barlow" w:cs="Arial"/>
          <w:color w:val="000000" w:themeColor="text1"/>
        </w:rPr>
        <w:t xml:space="preserve">y de </w:t>
      </w:r>
      <w:r w:rsidRPr="00305B98">
        <w:rPr>
          <w:rFonts w:ascii="Barlow" w:hAnsi="Barlow" w:cs="Arial"/>
          <w:color w:val="000000" w:themeColor="text1"/>
        </w:rPr>
        <w:t xml:space="preserve">las necesidades básicas del </w:t>
      </w:r>
      <w:r w:rsidR="00031CCA" w:rsidRPr="00305B98">
        <w:rPr>
          <w:rFonts w:ascii="Barlow" w:hAnsi="Barlow" w:cs="Arial"/>
          <w:color w:val="000000" w:themeColor="text1"/>
        </w:rPr>
        <w:t xml:space="preserve">niño, niña o adolescente </w:t>
      </w:r>
      <w:r w:rsidRPr="00305B98">
        <w:rPr>
          <w:rFonts w:ascii="Barlow" w:hAnsi="Barlow" w:cs="Arial"/>
          <w:color w:val="000000" w:themeColor="text1"/>
        </w:rPr>
        <w:t>corresponde a negligencia de los cuidadores, si se ha establecido que no se han</w:t>
      </w:r>
      <w:r w:rsidR="005D1E22" w:rsidRPr="00305B98">
        <w:rPr>
          <w:rFonts w:ascii="Barlow" w:hAnsi="Barlow" w:cs="Arial"/>
          <w:color w:val="000000" w:themeColor="text1"/>
        </w:rPr>
        <w:t xml:space="preserve"> </w:t>
      </w:r>
      <w:r w:rsidRPr="00305B98">
        <w:rPr>
          <w:rFonts w:ascii="Barlow" w:hAnsi="Barlow" w:cs="Arial"/>
          <w:color w:val="000000" w:themeColor="text1"/>
        </w:rPr>
        <w:t>proporcionado para este fin los recursos de que dispone la familia; o como</w:t>
      </w:r>
      <w:r w:rsidR="00031CCA" w:rsidRPr="00305B98">
        <w:rPr>
          <w:rFonts w:ascii="Barlow" w:hAnsi="Barlow" w:cs="Arial"/>
          <w:color w:val="000000" w:themeColor="text1"/>
        </w:rPr>
        <w:t xml:space="preserve"> </w:t>
      </w:r>
      <w:r w:rsidRPr="00305B98">
        <w:rPr>
          <w:rFonts w:ascii="Barlow" w:hAnsi="Barlow" w:cs="Arial"/>
          <w:color w:val="000000" w:themeColor="text1"/>
        </w:rPr>
        <w:t>negligencia no imputable cuando se ha justificado la carencia de los recursos</w:t>
      </w:r>
      <w:r w:rsidR="00031CCA" w:rsidRPr="00305B98">
        <w:rPr>
          <w:rFonts w:ascii="Barlow" w:hAnsi="Barlow" w:cs="Arial"/>
          <w:color w:val="000000" w:themeColor="text1"/>
        </w:rPr>
        <w:t xml:space="preserve"> </w:t>
      </w:r>
      <w:r w:rsidRPr="00305B98">
        <w:rPr>
          <w:rFonts w:ascii="Barlow" w:hAnsi="Barlow" w:cs="Arial"/>
          <w:color w:val="000000" w:themeColor="text1"/>
        </w:rPr>
        <w:t>físicos, emocionales y materiales (pobreza, ignorancia, usos y costumbres,</w:t>
      </w:r>
      <w:r w:rsidR="00031CCA" w:rsidRPr="00305B98">
        <w:rPr>
          <w:rFonts w:ascii="Barlow" w:hAnsi="Barlow" w:cs="Arial"/>
          <w:color w:val="000000" w:themeColor="text1"/>
        </w:rPr>
        <w:t xml:space="preserve"> </w:t>
      </w:r>
      <w:r w:rsidRPr="00305B98">
        <w:rPr>
          <w:rFonts w:ascii="Barlow" w:hAnsi="Barlow" w:cs="Arial"/>
          <w:color w:val="000000" w:themeColor="text1"/>
        </w:rPr>
        <w:t>trastornos mentales y de personalidad) para atender dichas necesidade</w:t>
      </w:r>
      <w:r w:rsidR="00031CCA" w:rsidRPr="00305B98">
        <w:rPr>
          <w:rFonts w:ascii="Barlow" w:hAnsi="Barlow" w:cs="Arial"/>
          <w:color w:val="000000" w:themeColor="text1"/>
        </w:rPr>
        <w:t xml:space="preserve">s. </w:t>
      </w:r>
    </w:p>
    <w:p w14:paraId="52AD7F01" w14:textId="77777777" w:rsidR="00D8197C" w:rsidRPr="00305B98" w:rsidRDefault="00D8197C" w:rsidP="00781736">
      <w:pPr>
        <w:autoSpaceDE w:val="0"/>
        <w:autoSpaceDN w:val="0"/>
        <w:adjustRightInd w:val="0"/>
        <w:spacing w:after="0" w:line="276" w:lineRule="auto"/>
        <w:jc w:val="both"/>
        <w:rPr>
          <w:rFonts w:ascii="Barlow" w:hAnsi="Barlow" w:cs="Arial"/>
          <w:color w:val="000000" w:themeColor="text1"/>
        </w:rPr>
      </w:pPr>
    </w:p>
    <w:p w14:paraId="11FE0B4B" w14:textId="0C98E2EF" w:rsidR="00781736" w:rsidRPr="00305B98" w:rsidRDefault="005D1E22" w:rsidP="00781736">
      <w:pPr>
        <w:spacing w:line="276" w:lineRule="auto"/>
        <w:jc w:val="both"/>
        <w:rPr>
          <w:rFonts w:ascii="Barlow" w:hAnsi="Barlow" w:cs="Univers"/>
          <w:color w:val="000000" w:themeColor="text1"/>
          <w:sz w:val="21"/>
          <w:szCs w:val="21"/>
        </w:rPr>
      </w:pPr>
      <w:r w:rsidRPr="00305B98">
        <w:rPr>
          <w:rFonts w:ascii="Barlow" w:hAnsi="Barlow" w:cs="Arial"/>
          <w:color w:val="000000" w:themeColor="text1"/>
        </w:rPr>
        <w:t xml:space="preserve">Independientemente de la causa o el motivo, tenemos que considerar al </w:t>
      </w:r>
      <w:r w:rsidRPr="00305B98">
        <w:rPr>
          <w:rFonts w:ascii="Barlow" w:hAnsi="Barlow" w:cs="Arial"/>
          <w:b/>
          <w:bCs/>
          <w:color w:val="000000" w:themeColor="text1"/>
        </w:rPr>
        <w:t>interés superior de la niñez</w:t>
      </w:r>
      <w:r w:rsidRPr="00305B98">
        <w:rPr>
          <w:rFonts w:ascii="Barlow" w:hAnsi="Barlow" w:cs="Arial"/>
          <w:color w:val="000000" w:themeColor="text1"/>
        </w:rPr>
        <w:t xml:space="preserve"> en todas las decisiones que se tomen al respecto de los casos en los que el desarrollo, la supervivencia de un NNA está en juego. Se ha demostrado a través de diversos estudios que la crianza y desarrollo de un niño, niña o adolescente en un entorno adecuado, respetuoso, exento de violencia </w:t>
      </w:r>
      <w:r w:rsidR="009F09F3" w:rsidRPr="00305B98">
        <w:rPr>
          <w:rFonts w:ascii="Barlow" w:hAnsi="Barlow" w:cs="Univers"/>
          <w:color w:val="000000" w:themeColor="text1"/>
        </w:rPr>
        <w:t>contribuye</w:t>
      </w:r>
      <w:r w:rsidRPr="00305B98">
        <w:rPr>
          <w:rFonts w:ascii="Barlow" w:hAnsi="Barlow" w:cs="Univers"/>
          <w:color w:val="000000" w:themeColor="text1"/>
        </w:rPr>
        <w:t>n</w:t>
      </w:r>
      <w:r w:rsidR="009F09F3" w:rsidRPr="00305B98">
        <w:rPr>
          <w:rFonts w:ascii="Barlow" w:hAnsi="Barlow" w:cs="Univers"/>
          <w:color w:val="000000" w:themeColor="text1"/>
        </w:rPr>
        <w:t xml:space="preserve"> a la realización de su personalidad y fomenta el desarrollo de ciudadanos sociales y responsables que participan activamente en la comunidad local y en la sociedad en general. Las investigaciones muestran que los niños que no han sufrido violencia y crecen en forma saludable son menos propensos a actuar de manera violenta, tanto en su infancia como al llegar a la edad adulta.</w:t>
      </w:r>
      <w:r w:rsidR="00781736" w:rsidRPr="00305B98">
        <w:rPr>
          <w:rFonts w:ascii="Barlow" w:hAnsi="Barlow" w:cs="Univers"/>
          <w:color w:val="000000" w:themeColor="text1"/>
        </w:rPr>
        <w:t xml:space="preserve">  No podemos de olvidar por ningún motivo, que los niños, niñas y adolescentes son sujetos de derecho, de protección especial, que requieren de terceros para el ejercicio de sus derechos y están considerados el grupo de población más vulnerable precisamente por el tema de su edad y desarrollo, por lo que como Estado se tiene que garantizar que sus derechos sean protegidos, garantizados y restituidos.</w:t>
      </w:r>
      <w:r w:rsidR="00781736" w:rsidRPr="00305B98">
        <w:rPr>
          <w:rFonts w:ascii="Barlow" w:hAnsi="Barlow" w:cs="Univers"/>
          <w:color w:val="000000" w:themeColor="text1"/>
          <w:sz w:val="21"/>
          <w:szCs w:val="21"/>
        </w:rPr>
        <w:t xml:space="preserve"> </w:t>
      </w:r>
    </w:p>
    <w:p w14:paraId="18E261EB" w14:textId="55B56F32" w:rsidR="009F09F3" w:rsidRPr="00305B98" w:rsidRDefault="005D1E22" w:rsidP="00781736">
      <w:pPr>
        <w:autoSpaceDE w:val="0"/>
        <w:autoSpaceDN w:val="0"/>
        <w:adjustRightInd w:val="0"/>
        <w:spacing w:after="0" w:line="276" w:lineRule="auto"/>
        <w:jc w:val="both"/>
        <w:rPr>
          <w:rFonts w:ascii="Barlow" w:hAnsi="Barlow" w:cs="Univers"/>
          <w:color w:val="000000" w:themeColor="text1"/>
        </w:rPr>
      </w:pPr>
      <w:r w:rsidRPr="00305B98">
        <w:rPr>
          <w:rFonts w:ascii="Barlow" w:hAnsi="Barlow"/>
          <w:color w:val="000000" w:themeColor="text1"/>
        </w:rPr>
        <w:t xml:space="preserve">En palabras de la UNICEF, </w:t>
      </w:r>
      <w:r w:rsidRPr="00305B98">
        <w:rPr>
          <w:rFonts w:ascii="Barlow" w:hAnsi="Barlow" w:cs="Univers"/>
          <w:b/>
          <w:bCs/>
          <w:color w:val="000000" w:themeColor="text1"/>
        </w:rPr>
        <w:t>la violencia contra los niños jamás es justificable; toda violencia contra los niños se</w:t>
      </w:r>
      <w:r w:rsidRPr="00305B98">
        <w:rPr>
          <w:rFonts w:ascii="Barlow" w:hAnsi="Barlow" w:cs="Arial"/>
          <w:b/>
          <w:bCs/>
          <w:color w:val="000000" w:themeColor="text1"/>
        </w:rPr>
        <w:t xml:space="preserve"> </w:t>
      </w:r>
      <w:r w:rsidRPr="00305B98">
        <w:rPr>
          <w:rFonts w:ascii="Barlow" w:hAnsi="Barlow" w:cs="Univers"/>
          <w:b/>
          <w:bCs/>
          <w:color w:val="000000" w:themeColor="text1"/>
        </w:rPr>
        <w:t>puede prevenir</w:t>
      </w:r>
      <w:r w:rsidRPr="00305B98">
        <w:rPr>
          <w:rFonts w:ascii="Barlow" w:hAnsi="Barlow" w:cs="Univers"/>
          <w:color w:val="000000" w:themeColor="text1"/>
        </w:rPr>
        <w:t xml:space="preserve">; por tal motivo, </w:t>
      </w:r>
      <w:r w:rsidRPr="00305B98">
        <w:rPr>
          <w:rFonts w:ascii="Barlow" w:hAnsi="Barlow" w:cs="Arial"/>
          <w:color w:val="000000" w:themeColor="text1"/>
        </w:rPr>
        <w:t xml:space="preserve">es menester de las autoridades en todos los niveles </w:t>
      </w:r>
      <w:r w:rsidR="00781736" w:rsidRPr="00305B98">
        <w:rPr>
          <w:rFonts w:ascii="Barlow" w:hAnsi="Barlow" w:cs="Arial"/>
          <w:color w:val="000000" w:themeColor="text1"/>
        </w:rPr>
        <w:lastRenderedPageBreak/>
        <w:t xml:space="preserve">garantizar la </w:t>
      </w:r>
      <w:r w:rsidRPr="00305B98">
        <w:rPr>
          <w:rFonts w:ascii="Barlow" w:hAnsi="Barlow" w:cs="Arial"/>
          <w:color w:val="000000" w:themeColor="text1"/>
        </w:rPr>
        <w:t>protección de los niños, niñas y adolescentes contra toda forma de violencia</w:t>
      </w:r>
      <w:r w:rsidR="00781736" w:rsidRPr="00305B98">
        <w:rPr>
          <w:rFonts w:ascii="Barlow" w:hAnsi="Barlow" w:cs="Arial"/>
          <w:color w:val="000000" w:themeColor="text1"/>
        </w:rPr>
        <w:t xml:space="preserve"> y contar con los medios efectivos para cumplir con lo establecidos no solo en los tratados internacionales, sino también en las leyes nacionales propias del Estado Mexicano y por supuesto, en nuestro marco estatal en Yucatán. Las acciones de protección van encaminadas a realizar adecuaciones para aprobar o revisar disposiciones legislativas o de otro tipo que garanticen el interés superior de la infancia; así como de vigilar la correcta aplicación de las leyes y demás disposiciones legales en la materia; y por supuesto el contar con los suficientes recursos y capacidades materiales, técnicas y humanos para </w:t>
      </w:r>
      <w:r w:rsidR="009F09F3" w:rsidRPr="00305B98">
        <w:rPr>
          <w:rFonts w:ascii="Barlow" w:hAnsi="Barlow" w:cs="Univers"/>
          <w:color w:val="000000" w:themeColor="text1"/>
        </w:rPr>
        <w:t>detectar, prevenir y</w:t>
      </w:r>
      <w:r w:rsidR="00781736" w:rsidRPr="00305B98">
        <w:rPr>
          <w:rFonts w:ascii="Barlow" w:hAnsi="Barlow" w:cs="Arial"/>
          <w:color w:val="000000" w:themeColor="text1"/>
        </w:rPr>
        <w:t xml:space="preserve"> </w:t>
      </w:r>
      <w:r w:rsidR="009F09F3" w:rsidRPr="00305B98">
        <w:rPr>
          <w:rFonts w:ascii="Barlow" w:hAnsi="Barlow" w:cs="Univers"/>
          <w:color w:val="000000" w:themeColor="text1"/>
        </w:rPr>
        <w:t>combatir</w:t>
      </w:r>
      <w:r w:rsidR="00781736" w:rsidRPr="00305B98">
        <w:rPr>
          <w:rFonts w:ascii="Barlow" w:hAnsi="Barlow" w:cs="Univers"/>
          <w:color w:val="000000" w:themeColor="text1"/>
        </w:rPr>
        <w:t xml:space="preserve"> todo tipo de </w:t>
      </w:r>
      <w:r w:rsidR="009F09F3" w:rsidRPr="00305B98">
        <w:rPr>
          <w:rFonts w:ascii="Barlow" w:hAnsi="Barlow" w:cs="Univers"/>
          <w:color w:val="000000" w:themeColor="text1"/>
        </w:rPr>
        <w:t>violencia contra los niños</w:t>
      </w:r>
      <w:r w:rsidR="00781736" w:rsidRPr="00305B98">
        <w:rPr>
          <w:rFonts w:ascii="Barlow" w:hAnsi="Barlow" w:cs="Univers"/>
          <w:color w:val="000000" w:themeColor="text1"/>
        </w:rPr>
        <w:t xml:space="preserve">, niñas y adolescentes. </w:t>
      </w:r>
    </w:p>
    <w:p w14:paraId="22333AEF" w14:textId="2268B40C" w:rsidR="00781736" w:rsidRPr="00781736" w:rsidRDefault="00781736" w:rsidP="00781736">
      <w:pPr>
        <w:autoSpaceDE w:val="0"/>
        <w:autoSpaceDN w:val="0"/>
        <w:adjustRightInd w:val="0"/>
        <w:spacing w:after="0" w:line="276" w:lineRule="auto"/>
        <w:jc w:val="both"/>
        <w:rPr>
          <w:rFonts w:ascii="Barlow" w:hAnsi="Barlow" w:cs="Univers"/>
          <w:sz w:val="21"/>
          <w:szCs w:val="21"/>
        </w:rPr>
      </w:pPr>
    </w:p>
    <w:p w14:paraId="6FF3BA54" w14:textId="75380CA9" w:rsidR="009F09F3" w:rsidRPr="00305B98" w:rsidRDefault="009F09F3" w:rsidP="00305B98">
      <w:pPr>
        <w:autoSpaceDE w:val="0"/>
        <w:autoSpaceDN w:val="0"/>
        <w:adjustRightInd w:val="0"/>
        <w:spacing w:after="0" w:line="276" w:lineRule="auto"/>
        <w:jc w:val="both"/>
        <w:rPr>
          <w:rFonts w:ascii="Barlow" w:hAnsi="Barlow" w:cs="Arial"/>
          <w:color w:val="000000" w:themeColor="text1"/>
        </w:rPr>
      </w:pPr>
      <w:r w:rsidRPr="00305B98">
        <w:rPr>
          <w:rFonts w:ascii="Barlow" w:hAnsi="Barlow" w:cs="Arial"/>
          <w:color w:val="000000" w:themeColor="text1"/>
        </w:rPr>
        <w:t>No basta con implementar medidas criminales también es necesario políticas</w:t>
      </w:r>
      <w:r w:rsidR="00305B98" w:rsidRPr="00305B98">
        <w:rPr>
          <w:rFonts w:ascii="Barlow" w:hAnsi="Barlow" w:cs="Arial"/>
          <w:color w:val="000000" w:themeColor="text1"/>
        </w:rPr>
        <w:t xml:space="preserve"> </w:t>
      </w:r>
      <w:r w:rsidRPr="00305B98">
        <w:rPr>
          <w:rFonts w:ascii="Barlow" w:hAnsi="Barlow" w:cs="Arial"/>
          <w:color w:val="000000" w:themeColor="text1"/>
        </w:rPr>
        <w:t>públicas que refuercen estas medidas y abarque una atención integral desde la</w:t>
      </w:r>
      <w:r w:rsidR="00305B98" w:rsidRPr="00305B98">
        <w:rPr>
          <w:rFonts w:ascii="Barlow" w:hAnsi="Barlow" w:cs="Arial"/>
          <w:color w:val="000000" w:themeColor="text1"/>
        </w:rPr>
        <w:t xml:space="preserve"> </w:t>
      </w:r>
      <w:r w:rsidRPr="00305B98">
        <w:rPr>
          <w:rFonts w:ascii="Barlow" w:hAnsi="Barlow" w:cs="Arial"/>
          <w:color w:val="000000" w:themeColor="text1"/>
        </w:rPr>
        <w:t>prevención hasta la atención, desde antes de que surja la problemática entregar</w:t>
      </w:r>
      <w:r w:rsidR="00305B98" w:rsidRPr="00305B98">
        <w:rPr>
          <w:rFonts w:ascii="Barlow" w:hAnsi="Barlow" w:cs="Arial"/>
          <w:color w:val="000000" w:themeColor="text1"/>
        </w:rPr>
        <w:t xml:space="preserve"> </w:t>
      </w:r>
      <w:r w:rsidRPr="00305B98">
        <w:rPr>
          <w:rFonts w:ascii="Barlow" w:hAnsi="Barlow" w:cs="Arial"/>
          <w:color w:val="000000" w:themeColor="text1"/>
        </w:rPr>
        <w:t>herramientas útiles y sencillas que puedan usar las personas que tienen el deber</w:t>
      </w:r>
      <w:r w:rsidR="00305B98" w:rsidRPr="00305B98">
        <w:rPr>
          <w:rFonts w:ascii="Barlow" w:hAnsi="Barlow" w:cs="Arial"/>
          <w:color w:val="000000" w:themeColor="text1"/>
        </w:rPr>
        <w:t xml:space="preserve"> </w:t>
      </w:r>
      <w:r w:rsidRPr="00305B98">
        <w:rPr>
          <w:rFonts w:ascii="Barlow" w:hAnsi="Barlow" w:cs="Arial"/>
          <w:color w:val="000000" w:themeColor="text1"/>
        </w:rPr>
        <w:t>de cuidado de gente vulnerable, ya que en muchas ocasiones el descuido se da</w:t>
      </w:r>
      <w:r w:rsidR="00305B98" w:rsidRPr="00305B98">
        <w:rPr>
          <w:rFonts w:ascii="Barlow" w:hAnsi="Barlow" w:cs="Arial"/>
          <w:color w:val="000000" w:themeColor="text1"/>
        </w:rPr>
        <w:t xml:space="preserve"> </w:t>
      </w:r>
      <w:r w:rsidRPr="00305B98">
        <w:rPr>
          <w:rFonts w:ascii="Barlow" w:hAnsi="Barlow" w:cs="Arial"/>
          <w:color w:val="000000" w:themeColor="text1"/>
        </w:rPr>
        <w:t>por razones de ignorancia, de negligencia y múltiples factores parecidos a los</w:t>
      </w:r>
      <w:r w:rsidR="00305B98" w:rsidRPr="00305B98">
        <w:rPr>
          <w:rFonts w:ascii="Barlow" w:hAnsi="Barlow" w:cs="Arial"/>
          <w:color w:val="000000" w:themeColor="text1"/>
        </w:rPr>
        <w:t xml:space="preserve"> </w:t>
      </w:r>
      <w:r w:rsidRPr="00305B98">
        <w:rPr>
          <w:rFonts w:ascii="Barlow" w:hAnsi="Barlow" w:cs="Arial"/>
          <w:color w:val="000000" w:themeColor="text1"/>
        </w:rPr>
        <w:t>que se dan en las situaciones de violencia familiar.</w:t>
      </w:r>
    </w:p>
    <w:p w14:paraId="217B99A2" w14:textId="471AAE6A" w:rsidR="00300C02" w:rsidRDefault="00300C02" w:rsidP="009F09F3">
      <w:pPr>
        <w:autoSpaceDE w:val="0"/>
        <w:autoSpaceDN w:val="0"/>
        <w:adjustRightInd w:val="0"/>
        <w:spacing w:after="0" w:line="240" w:lineRule="auto"/>
        <w:jc w:val="center"/>
        <w:rPr>
          <w:rFonts w:ascii="Barlow" w:hAnsi="Barlow" w:cs="Arial"/>
          <w:color w:val="393939"/>
        </w:rPr>
      </w:pPr>
    </w:p>
    <w:p w14:paraId="65A2035B" w14:textId="136794A6" w:rsidR="00305B98" w:rsidRDefault="00305B98" w:rsidP="009F09F3">
      <w:pPr>
        <w:autoSpaceDE w:val="0"/>
        <w:autoSpaceDN w:val="0"/>
        <w:adjustRightInd w:val="0"/>
        <w:spacing w:after="0" w:line="240" w:lineRule="auto"/>
        <w:jc w:val="center"/>
        <w:rPr>
          <w:rFonts w:ascii="Barlow" w:hAnsi="Barlow" w:cs="Arial"/>
          <w:color w:val="393939"/>
        </w:rPr>
      </w:pPr>
    </w:p>
    <w:p w14:paraId="07BE6EF0" w14:textId="2FB29D5E" w:rsidR="00305B98" w:rsidRDefault="00305B98" w:rsidP="009F09F3">
      <w:pPr>
        <w:autoSpaceDE w:val="0"/>
        <w:autoSpaceDN w:val="0"/>
        <w:adjustRightInd w:val="0"/>
        <w:spacing w:after="0" w:line="240" w:lineRule="auto"/>
        <w:jc w:val="center"/>
        <w:rPr>
          <w:rFonts w:ascii="Barlow" w:hAnsi="Barlow" w:cs="Arial"/>
          <w:color w:val="393939"/>
        </w:rPr>
      </w:pPr>
    </w:p>
    <w:p w14:paraId="724BF11E" w14:textId="666E0129" w:rsidR="00305B98" w:rsidRDefault="00305B98" w:rsidP="009F09F3">
      <w:pPr>
        <w:autoSpaceDE w:val="0"/>
        <w:autoSpaceDN w:val="0"/>
        <w:adjustRightInd w:val="0"/>
        <w:spacing w:after="0" w:line="240" w:lineRule="auto"/>
        <w:jc w:val="center"/>
        <w:rPr>
          <w:rFonts w:ascii="Barlow" w:hAnsi="Barlow" w:cs="Arial"/>
          <w:color w:val="393939"/>
        </w:rPr>
      </w:pPr>
    </w:p>
    <w:p w14:paraId="252F6613" w14:textId="266BBB20" w:rsidR="00305B98" w:rsidRDefault="00305B98" w:rsidP="009F09F3">
      <w:pPr>
        <w:autoSpaceDE w:val="0"/>
        <w:autoSpaceDN w:val="0"/>
        <w:adjustRightInd w:val="0"/>
        <w:spacing w:after="0" w:line="240" w:lineRule="auto"/>
        <w:jc w:val="center"/>
        <w:rPr>
          <w:rFonts w:ascii="Barlow" w:hAnsi="Barlow" w:cs="Arial"/>
          <w:color w:val="393939"/>
        </w:rPr>
      </w:pPr>
    </w:p>
    <w:p w14:paraId="0DF67466" w14:textId="42DC2241" w:rsidR="00305B98" w:rsidRDefault="00305B98" w:rsidP="009F09F3">
      <w:pPr>
        <w:autoSpaceDE w:val="0"/>
        <w:autoSpaceDN w:val="0"/>
        <w:adjustRightInd w:val="0"/>
        <w:spacing w:after="0" w:line="240" w:lineRule="auto"/>
        <w:jc w:val="center"/>
        <w:rPr>
          <w:rFonts w:ascii="Barlow" w:hAnsi="Barlow" w:cs="Arial"/>
          <w:color w:val="393939"/>
        </w:rPr>
      </w:pPr>
    </w:p>
    <w:p w14:paraId="121AF01B" w14:textId="2E7A0324" w:rsidR="00305B98" w:rsidRDefault="00305B98" w:rsidP="009F09F3">
      <w:pPr>
        <w:autoSpaceDE w:val="0"/>
        <w:autoSpaceDN w:val="0"/>
        <w:adjustRightInd w:val="0"/>
        <w:spacing w:after="0" w:line="240" w:lineRule="auto"/>
        <w:jc w:val="center"/>
        <w:rPr>
          <w:rFonts w:ascii="Barlow" w:hAnsi="Barlow" w:cs="Arial"/>
          <w:color w:val="393939"/>
        </w:rPr>
      </w:pPr>
    </w:p>
    <w:p w14:paraId="19D752EC" w14:textId="7494EF37" w:rsidR="00305B98" w:rsidRDefault="00305B98" w:rsidP="009F09F3">
      <w:pPr>
        <w:autoSpaceDE w:val="0"/>
        <w:autoSpaceDN w:val="0"/>
        <w:adjustRightInd w:val="0"/>
        <w:spacing w:after="0" w:line="240" w:lineRule="auto"/>
        <w:jc w:val="center"/>
        <w:rPr>
          <w:rFonts w:ascii="Barlow" w:hAnsi="Barlow" w:cs="Arial"/>
          <w:color w:val="393939"/>
        </w:rPr>
      </w:pPr>
    </w:p>
    <w:p w14:paraId="0E7439AB" w14:textId="1BD50933" w:rsidR="00305B98" w:rsidRDefault="00305B98" w:rsidP="009F09F3">
      <w:pPr>
        <w:autoSpaceDE w:val="0"/>
        <w:autoSpaceDN w:val="0"/>
        <w:adjustRightInd w:val="0"/>
        <w:spacing w:after="0" w:line="240" w:lineRule="auto"/>
        <w:jc w:val="center"/>
        <w:rPr>
          <w:rFonts w:ascii="Barlow" w:hAnsi="Barlow" w:cs="Arial"/>
          <w:color w:val="393939"/>
        </w:rPr>
      </w:pPr>
    </w:p>
    <w:p w14:paraId="56CEA638" w14:textId="77777777" w:rsidR="00305B98" w:rsidRPr="009F09F3" w:rsidRDefault="00305B98" w:rsidP="009F09F3">
      <w:pPr>
        <w:autoSpaceDE w:val="0"/>
        <w:autoSpaceDN w:val="0"/>
        <w:adjustRightInd w:val="0"/>
        <w:spacing w:after="0" w:line="240" w:lineRule="auto"/>
        <w:jc w:val="center"/>
        <w:rPr>
          <w:rFonts w:ascii="Barlow" w:hAnsi="Barlow" w:cs="Arial"/>
          <w:color w:val="000000" w:themeColor="text1"/>
        </w:rPr>
      </w:pPr>
    </w:p>
    <w:p w14:paraId="45D41965" w14:textId="6789ED15" w:rsidR="009F09F3" w:rsidRPr="009F09F3" w:rsidRDefault="009F09F3" w:rsidP="009F09F3">
      <w:pPr>
        <w:autoSpaceDE w:val="0"/>
        <w:autoSpaceDN w:val="0"/>
        <w:adjustRightInd w:val="0"/>
        <w:spacing w:after="0" w:line="240" w:lineRule="auto"/>
        <w:jc w:val="center"/>
        <w:rPr>
          <w:rFonts w:ascii="Barlow" w:hAnsi="Barlow" w:cs="Arial"/>
          <w:b/>
          <w:bCs/>
          <w:color w:val="000000" w:themeColor="text1"/>
        </w:rPr>
      </w:pPr>
      <w:r w:rsidRPr="009F09F3">
        <w:rPr>
          <w:rFonts w:ascii="Barlow" w:hAnsi="Barlow" w:cs="Arial"/>
          <w:b/>
          <w:bCs/>
          <w:color w:val="000000" w:themeColor="text1"/>
        </w:rPr>
        <w:t>PROPUESTA DE REFORMA DE LEY</w:t>
      </w:r>
    </w:p>
    <w:p w14:paraId="31591BFE" w14:textId="77777777" w:rsidR="009F09F3" w:rsidRPr="009F09F3" w:rsidRDefault="009F09F3" w:rsidP="009F09F3">
      <w:pPr>
        <w:autoSpaceDE w:val="0"/>
        <w:autoSpaceDN w:val="0"/>
        <w:adjustRightInd w:val="0"/>
        <w:spacing w:after="0" w:line="240" w:lineRule="auto"/>
        <w:jc w:val="center"/>
        <w:rPr>
          <w:rFonts w:ascii="Barlow" w:hAnsi="Barlow" w:cs="Arial"/>
          <w:b/>
          <w:bCs/>
          <w:color w:val="000000" w:themeColor="text1"/>
        </w:rPr>
      </w:pPr>
    </w:p>
    <w:p w14:paraId="3E2D32C4" w14:textId="08651C50" w:rsidR="009F09F3" w:rsidRPr="009F09F3" w:rsidRDefault="00EF07A9" w:rsidP="009F09F3">
      <w:pPr>
        <w:autoSpaceDE w:val="0"/>
        <w:autoSpaceDN w:val="0"/>
        <w:adjustRightInd w:val="0"/>
        <w:spacing w:after="0" w:line="240" w:lineRule="auto"/>
        <w:jc w:val="both"/>
        <w:rPr>
          <w:rFonts w:ascii="Barlow" w:hAnsi="Barlow" w:cs="Arial"/>
          <w:b/>
          <w:bCs/>
          <w:color w:val="000000" w:themeColor="text1"/>
        </w:rPr>
      </w:pPr>
      <w:r w:rsidRPr="009F09F3">
        <w:rPr>
          <w:rFonts w:ascii="Barlow" w:hAnsi="Barlow" w:cs="Arial"/>
          <w:b/>
          <w:bCs/>
          <w:color w:val="000000" w:themeColor="text1"/>
        </w:rPr>
        <w:t>SE ADICIONA EL ARTÍCULO 3</w:t>
      </w:r>
      <w:r w:rsidR="009F09F3" w:rsidRPr="009F09F3">
        <w:rPr>
          <w:rFonts w:ascii="Barlow" w:hAnsi="Barlow" w:cs="Arial"/>
          <w:b/>
          <w:bCs/>
          <w:color w:val="000000" w:themeColor="text1"/>
        </w:rPr>
        <w:t xml:space="preserve">52 -TER </w:t>
      </w:r>
      <w:r w:rsidRPr="009F09F3">
        <w:rPr>
          <w:rFonts w:ascii="Barlow" w:hAnsi="Barlow" w:cs="Arial"/>
          <w:b/>
          <w:bCs/>
          <w:color w:val="000000" w:themeColor="text1"/>
        </w:rPr>
        <w:t xml:space="preserve"> DEL CÓDIGO PENAL</w:t>
      </w:r>
      <w:r w:rsidR="009F09F3" w:rsidRPr="009F09F3">
        <w:rPr>
          <w:rFonts w:ascii="Barlow" w:hAnsi="Barlow" w:cs="Arial"/>
          <w:b/>
          <w:bCs/>
          <w:color w:val="000000" w:themeColor="text1"/>
        </w:rPr>
        <w:t xml:space="preserve"> DEL ESTADO DE YUCATÁN, CORRESPONDIENTE AL DELITO DE “ABANDONO DE PERSONAS”</w:t>
      </w:r>
    </w:p>
    <w:p w14:paraId="067F98DA" w14:textId="4A5AF458" w:rsidR="00031CCA" w:rsidRDefault="00031CCA" w:rsidP="00EF07A9">
      <w:pPr>
        <w:autoSpaceDE w:val="0"/>
        <w:autoSpaceDN w:val="0"/>
        <w:adjustRightInd w:val="0"/>
        <w:spacing w:after="0" w:line="240" w:lineRule="auto"/>
        <w:jc w:val="both"/>
        <w:rPr>
          <w:rFonts w:ascii="Barlow" w:hAnsi="Barlow" w:cs="Arial"/>
          <w:color w:val="424343"/>
          <w:highlight w:val="yellow"/>
        </w:rPr>
      </w:pPr>
    </w:p>
    <w:p w14:paraId="6E941848" w14:textId="427462AA" w:rsidR="00031CCA" w:rsidRDefault="00031CCA" w:rsidP="00EF07A9">
      <w:pPr>
        <w:autoSpaceDE w:val="0"/>
        <w:autoSpaceDN w:val="0"/>
        <w:adjustRightInd w:val="0"/>
        <w:spacing w:after="0" w:line="240" w:lineRule="auto"/>
        <w:jc w:val="both"/>
        <w:rPr>
          <w:rFonts w:ascii="Barlow" w:hAnsi="Barlow" w:cs="Arial"/>
          <w:color w:val="424343"/>
          <w:highlight w:val="yellow"/>
        </w:rPr>
      </w:pPr>
    </w:p>
    <w:tbl>
      <w:tblPr>
        <w:tblStyle w:val="Tablaconcuadrcula"/>
        <w:tblW w:w="0" w:type="auto"/>
        <w:tblLook w:val="04A0" w:firstRow="1" w:lastRow="0" w:firstColumn="1" w:lastColumn="0" w:noHBand="0" w:noVBand="1"/>
      </w:tblPr>
      <w:tblGrid>
        <w:gridCol w:w="4414"/>
        <w:gridCol w:w="4414"/>
      </w:tblGrid>
      <w:tr w:rsidR="009F09F3" w:rsidRPr="009F09F3" w14:paraId="1F28FD72" w14:textId="77777777" w:rsidTr="009F09F3">
        <w:tc>
          <w:tcPr>
            <w:tcW w:w="4414" w:type="dxa"/>
          </w:tcPr>
          <w:p w14:paraId="2ECB9303" w14:textId="6E6F0798" w:rsidR="009F09F3" w:rsidRPr="009F09F3" w:rsidRDefault="009F09F3" w:rsidP="009F09F3">
            <w:pPr>
              <w:autoSpaceDE w:val="0"/>
              <w:autoSpaceDN w:val="0"/>
              <w:adjustRightInd w:val="0"/>
              <w:jc w:val="center"/>
              <w:rPr>
                <w:rFonts w:ascii="Barlow" w:hAnsi="Barlow" w:cs="Arial"/>
                <w:b/>
                <w:bCs/>
                <w:color w:val="000000" w:themeColor="text1"/>
              </w:rPr>
            </w:pPr>
            <w:r w:rsidRPr="009F09F3">
              <w:rPr>
                <w:rFonts w:ascii="Barlow" w:hAnsi="Barlow" w:cs="Arial"/>
                <w:b/>
                <w:bCs/>
                <w:color w:val="000000" w:themeColor="text1"/>
              </w:rPr>
              <w:t>TEXTO VIGENTE</w:t>
            </w:r>
          </w:p>
        </w:tc>
        <w:tc>
          <w:tcPr>
            <w:tcW w:w="4414" w:type="dxa"/>
          </w:tcPr>
          <w:p w14:paraId="52D3B73A" w14:textId="4C5867A0" w:rsidR="009F09F3" w:rsidRPr="009F09F3" w:rsidRDefault="009F09F3" w:rsidP="009F09F3">
            <w:pPr>
              <w:autoSpaceDE w:val="0"/>
              <w:autoSpaceDN w:val="0"/>
              <w:adjustRightInd w:val="0"/>
              <w:jc w:val="center"/>
              <w:rPr>
                <w:rFonts w:ascii="Barlow" w:hAnsi="Barlow" w:cs="Arial"/>
                <w:b/>
                <w:bCs/>
                <w:color w:val="000000" w:themeColor="text1"/>
              </w:rPr>
            </w:pPr>
            <w:r w:rsidRPr="009F09F3">
              <w:rPr>
                <w:rFonts w:ascii="Barlow" w:hAnsi="Barlow" w:cs="Arial"/>
                <w:b/>
                <w:bCs/>
                <w:color w:val="000000" w:themeColor="text1"/>
              </w:rPr>
              <w:t>TEXTO PROPUESTO</w:t>
            </w:r>
          </w:p>
        </w:tc>
      </w:tr>
      <w:tr w:rsidR="009F09F3" w:rsidRPr="009F09F3" w14:paraId="58FBD438" w14:textId="77777777" w:rsidTr="009F09F3">
        <w:tc>
          <w:tcPr>
            <w:tcW w:w="4414" w:type="dxa"/>
          </w:tcPr>
          <w:p w14:paraId="6B90A818" w14:textId="77777777" w:rsidR="009F09F3" w:rsidRDefault="009F09F3" w:rsidP="009F09F3">
            <w:pPr>
              <w:autoSpaceDE w:val="0"/>
              <w:autoSpaceDN w:val="0"/>
              <w:adjustRightInd w:val="0"/>
              <w:jc w:val="center"/>
              <w:rPr>
                <w:rFonts w:ascii="Barlow" w:hAnsi="Barlow" w:cs="Arial"/>
                <w:color w:val="000000" w:themeColor="text1"/>
              </w:rPr>
            </w:pPr>
            <w:r w:rsidRPr="009F09F3">
              <w:rPr>
                <w:rFonts w:ascii="Barlow" w:hAnsi="Barlow" w:cs="Arial"/>
                <w:color w:val="000000" w:themeColor="text1"/>
              </w:rPr>
              <w:t>ARTÍCULO 352</w:t>
            </w:r>
          </w:p>
          <w:p w14:paraId="338B7B24" w14:textId="2FB27073" w:rsidR="009F09F3" w:rsidRPr="009F09F3" w:rsidRDefault="009F09F3" w:rsidP="009F09F3">
            <w:pPr>
              <w:autoSpaceDE w:val="0"/>
              <w:autoSpaceDN w:val="0"/>
              <w:adjustRightInd w:val="0"/>
              <w:jc w:val="center"/>
              <w:rPr>
                <w:rFonts w:ascii="Barlow" w:hAnsi="Barlow" w:cs="Arial"/>
                <w:color w:val="000000" w:themeColor="text1"/>
              </w:rPr>
            </w:pPr>
            <w:r w:rsidRPr="009F09F3">
              <w:rPr>
                <w:rFonts w:ascii="Barlow" w:hAnsi="Barlow" w:cs="Arial"/>
                <w:color w:val="000000" w:themeColor="text1"/>
              </w:rPr>
              <w:t xml:space="preserve"> CÓDIGO PENAL DEL ESTADO DE YUCATÁN</w:t>
            </w:r>
          </w:p>
        </w:tc>
        <w:tc>
          <w:tcPr>
            <w:tcW w:w="4414" w:type="dxa"/>
          </w:tcPr>
          <w:p w14:paraId="02E89540" w14:textId="77777777" w:rsidR="009F09F3" w:rsidRDefault="009F09F3" w:rsidP="009F09F3">
            <w:pPr>
              <w:autoSpaceDE w:val="0"/>
              <w:autoSpaceDN w:val="0"/>
              <w:adjustRightInd w:val="0"/>
              <w:jc w:val="center"/>
              <w:rPr>
                <w:rFonts w:ascii="Barlow" w:hAnsi="Barlow" w:cs="Arial"/>
                <w:color w:val="000000" w:themeColor="text1"/>
              </w:rPr>
            </w:pPr>
            <w:r w:rsidRPr="009F09F3">
              <w:rPr>
                <w:rFonts w:ascii="Barlow" w:hAnsi="Barlow" w:cs="Arial"/>
                <w:color w:val="000000" w:themeColor="text1"/>
              </w:rPr>
              <w:t xml:space="preserve">ARTICULO 352-TER </w:t>
            </w:r>
          </w:p>
          <w:p w14:paraId="08FFD0D9" w14:textId="24A90319" w:rsidR="009F09F3" w:rsidRPr="009F09F3" w:rsidRDefault="009F09F3" w:rsidP="009F09F3">
            <w:pPr>
              <w:autoSpaceDE w:val="0"/>
              <w:autoSpaceDN w:val="0"/>
              <w:adjustRightInd w:val="0"/>
              <w:jc w:val="center"/>
              <w:rPr>
                <w:rFonts w:ascii="Barlow" w:hAnsi="Barlow" w:cs="Arial"/>
                <w:color w:val="000000" w:themeColor="text1"/>
              </w:rPr>
            </w:pPr>
            <w:r w:rsidRPr="009F09F3">
              <w:rPr>
                <w:rFonts w:ascii="Barlow" w:hAnsi="Barlow" w:cs="Arial"/>
                <w:color w:val="000000" w:themeColor="text1"/>
              </w:rPr>
              <w:t>CÓDIGO PENAL DEL ESTADO DE YUCATÁN</w:t>
            </w:r>
          </w:p>
        </w:tc>
      </w:tr>
      <w:tr w:rsidR="009F09F3" w:rsidRPr="009F09F3" w14:paraId="2118AD63" w14:textId="77777777" w:rsidTr="00231D01">
        <w:tc>
          <w:tcPr>
            <w:tcW w:w="4414" w:type="dxa"/>
            <w:vAlign w:val="center"/>
          </w:tcPr>
          <w:p w14:paraId="50095BCF" w14:textId="483D0737" w:rsidR="009F09F3" w:rsidRPr="009F09F3" w:rsidRDefault="009F09F3" w:rsidP="00231D01">
            <w:pPr>
              <w:autoSpaceDE w:val="0"/>
              <w:autoSpaceDN w:val="0"/>
              <w:adjustRightInd w:val="0"/>
              <w:jc w:val="both"/>
              <w:rPr>
                <w:rFonts w:ascii="Barlow" w:hAnsi="Barlow" w:cs="Arial"/>
                <w:color w:val="000000" w:themeColor="text1"/>
                <w:highlight w:val="yellow"/>
              </w:rPr>
            </w:pPr>
            <w:r>
              <w:rPr>
                <w:rFonts w:ascii="Barlow" w:hAnsi="Barlow"/>
              </w:rPr>
              <w:t>“</w:t>
            </w:r>
            <w:r w:rsidRPr="009F09F3">
              <w:rPr>
                <w:rFonts w:ascii="Barlow" w:hAnsi="Barlow"/>
              </w:rPr>
              <w:t xml:space="preserve">A quien abandone a un niño incapaz de cuidarse a sí mismo o a una persona enferma teniendo obligación de cuidarlos, se le impondrá de uno a cuatro años de prisión, independientemente de la sanción correspondiente a </w:t>
            </w:r>
            <w:r w:rsidRPr="009F09F3">
              <w:rPr>
                <w:rFonts w:ascii="Barlow" w:hAnsi="Barlow"/>
              </w:rPr>
              <w:lastRenderedPageBreak/>
              <w:t>otro delito que resultare cometido, privándolo además de la patria potestad o de la tutela, si el imputado fuere ascendiente o tutor del ofendido</w:t>
            </w:r>
            <w:r>
              <w:rPr>
                <w:rFonts w:ascii="Barlow" w:hAnsi="Barlow"/>
              </w:rPr>
              <w:t>.”</w:t>
            </w:r>
          </w:p>
        </w:tc>
        <w:tc>
          <w:tcPr>
            <w:tcW w:w="4414" w:type="dxa"/>
          </w:tcPr>
          <w:p w14:paraId="3FA8FA29" w14:textId="77777777" w:rsidR="00231D01" w:rsidRDefault="00231D01" w:rsidP="00231D01">
            <w:pPr>
              <w:autoSpaceDE w:val="0"/>
              <w:autoSpaceDN w:val="0"/>
              <w:adjustRightInd w:val="0"/>
              <w:jc w:val="both"/>
              <w:rPr>
                <w:rFonts w:ascii="Barlow" w:hAnsi="Barlow" w:cs="Arial"/>
                <w:color w:val="000000" w:themeColor="text1"/>
              </w:rPr>
            </w:pPr>
          </w:p>
          <w:p w14:paraId="312CC69C" w14:textId="20958930" w:rsidR="009F09F3" w:rsidRPr="00231D01" w:rsidRDefault="009F09F3" w:rsidP="00231D01">
            <w:pPr>
              <w:autoSpaceDE w:val="0"/>
              <w:autoSpaceDN w:val="0"/>
              <w:adjustRightInd w:val="0"/>
              <w:jc w:val="both"/>
              <w:rPr>
                <w:rFonts w:ascii="Barlow" w:hAnsi="Barlow" w:cs="Arial"/>
                <w:b/>
                <w:bCs/>
                <w:color w:val="000000" w:themeColor="text1"/>
              </w:rPr>
            </w:pPr>
            <w:r w:rsidRPr="00231D01">
              <w:rPr>
                <w:rFonts w:ascii="Barlow" w:hAnsi="Barlow" w:cs="Arial"/>
                <w:b/>
                <w:bCs/>
                <w:color w:val="000000" w:themeColor="text1"/>
              </w:rPr>
              <w:t>Se equipara al abandono</w:t>
            </w:r>
            <w:r w:rsidR="00231D01" w:rsidRPr="00231D01">
              <w:rPr>
                <w:rFonts w:ascii="Barlow" w:hAnsi="Barlow" w:cs="Arial"/>
                <w:b/>
                <w:bCs/>
                <w:color w:val="000000" w:themeColor="text1"/>
              </w:rPr>
              <w:t xml:space="preserve"> de personas</w:t>
            </w:r>
            <w:r w:rsidRPr="00231D01">
              <w:rPr>
                <w:rFonts w:ascii="Barlow" w:hAnsi="Barlow" w:cs="Arial"/>
                <w:b/>
                <w:bCs/>
                <w:color w:val="000000" w:themeColor="text1"/>
              </w:rPr>
              <w:t>,</w:t>
            </w:r>
            <w:r w:rsidR="00231D01" w:rsidRPr="00231D01">
              <w:rPr>
                <w:rFonts w:ascii="Barlow" w:hAnsi="Barlow" w:cs="Arial"/>
                <w:b/>
                <w:bCs/>
                <w:color w:val="000000" w:themeColor="text1"/>
              </w:rPr>
              <w:t xml:space="preserve"> y se sanciona de </w:t>
            </w:r>
            <w:r w:rsidR="00231D01" w:rsidRPr="00231D01">
              <w:rPr>
                <w:rFonts w:ascii="Barlow" w:hAnsi="Barlow"/>
                <w:b/>
                <w:bCs/>
              </w:rPr>
              <w:t>uno a cuatro años de prisión independientemente de la sanción correspondiente a otro delito que resultare cometido,</w:t>
            </w:r>
            <w:r w:rsidR="00231D01" w:rsidRPr="00231D01">
              <w:rPr>
                <w:rFonts w:ascii="Barlow" w:hAnsi="Barlow" w:cs="Arial"/>
                <w:b/>
                <w:bCs/>
                <w:color w:val="000000" w:themeColor="text1"/>
              </w:rPr>
              <w:t xml:space="preserve"> A QUIEN </w:t>
            </w:r>
            <w:r w:rsidR="00231D01" w:rsidRPr="00231D01">
              <w:rPr>
                <w:rFonts w:ascii="Barlow" w:hAnsi="Barlow" w:cs="Arial"/>
                <w:b/>
                <w:bCs/>
                <w:color w:val="000000" w:themeColor="text1"/>
              </w:rPr>
              <w:lastRenderedPageBreak/>
              <w:t>POR DESCUIDO O TRATO NEGLIGENTE, NO PROPORCIONE LOS CUIDADOS NECESARIOS Y ELEMENTOS PARA LA SOBREVIVENCIA Y DESARROLLO DE LOS NIÑAS, NIÑOS Y ADOLESCENTES, TENIENDO LOS MEDIOS, EL CONOCIMIENTO Y EL ACCESO A LOS SERVICIOS NECESARIOS PARA ELLO. Si el imputad</w:t>
            </w:r>
            <w:r w:rsidR="00231D01">
              <w:rPr>
                <w:rFonts w:ascii="Barlow" w:hAnsi="Barlow" w:cs="Arial"/>
                <w:b/>
                <w:bCs/>
                <w:color w:val="000000" w:themeColor="text1"/>
              </w:rPr>
              <w:t>o</w:t>
            </w:r>
            <w:r w:rsidR="00231D01" w:rsidRPr="00231D01">
              <w:rPr>
                <w:rFonts w:ascii="Barlow" w:hAnsi="Barlow" w:cs="Arial"/>
                <w:b/>
                <w:bCs/>
                <w:color w:val="000000" w:themeColor="text1"/>
              </w:rPr>
              <w:t xml:space="preserve"> fuese ascendiente o tutor del ofendido, además,</w:t>
            </w:r>
            <w:r w:rsidRPr="00231D01">
              <w:rPr>
                <w:rFonts w:ascii="Barlow" w:hAnsi="Barlow" w:cs="Arial"/>
                <w:b/>
                <w:bCs/>
                <w:color w:val="000000" w:themeColor="text1"/>
              </w:rPr>
              <w:t xml:space="preserve"> </w:t>
            </w:r>
            <w:r w:rsidRPr="00231D01">
              <w:rPr>
                <w:rFonts w:ascii="Barlow" w:hAnsi="Barlow"/>
                <w:b/>
                <w:bCs/>
              </w:rPr>
              <w:t xml:space="preserve">se le </w:t>
            </w:r>
            <w:r w:rsidR="00231D01" w:rsidRPr="00231D01">
              <w:rPr>
                <w:rFonts w:ascii="Barlow" w:hAnsi="Barlow"/>
                <w:b/>
                <w:bCs/>
              </w:rPr>
              <w:t xml:space="preserve">privará </w:t>
            </w:r>
            <w:r w:rsidRPr="00231D01">
              <w:rPr>
                <w:rFonts w:ascii="Barlow" w:hAnsi="Barlow"/>
                <w:b/>
                <w:bCs/>
              </w:rPr>
              <w:t>de la patria potestad o de la tutela</w:t>
            </w:r>
            <w:r w:rsidR="00231D01" w:rsidRPr="00231D01">
              <w:rPr>
                <w:rFonts w:ascii="Barlow" w:hAnsi="Barlow"/>
                <w:b/>
                <w:bCs/>
              </w:rPr>
              <w:t xml:space="preserve">. </w:t>
            </w:r>
          </w:p>
          <w:p w14:paraId="1213EA85" w14:textId="4DA9BA9F" w:rsidR="009F09F3" w:rsidRPr="009F09F3" w:rsidRDefault="009F09F3" w:rsidP="00EF07A9">
            <w:pPr>
              <w:autoSpaceDE w:val="0"/>
              <w:autoSpaceDN w:val="0"/>
              <w:adjustRightInd w:val="0"/>
              <w:jc w:val="both"/>
              <w:rPr>
                <w:rFonts w:ascii="Barlow" w:hAnsi="Barlow" w:cs="Arial"/>
                <w:color w:val="000000" w:themeColor="text1"/>
                <w:highlight w:val="yellow"/>
              </w:rPr>
            </w:pPr>
          </w:p>
        </w:tc>
      </w:tr>
    </w:tbl>
    <w:p w14:paraId="05F9EBCD" w14:textId="5FD7DB5B" w:rsidR="00031CCA" w:rsidRDefault="00031CCA" w:rsidP="00EF07A9">
      <w:pPr>
        <w:autoSpaceDE w:val="0"/>
        <w:autoSpaceDN w:val="0"/>
        <w:adjustRightInd w:val="0"/>
        <w:spacing w:after="0" w:line="240" w:lineRule="auto"/>
        <w:jc w:val="both"/>
        <w:rPr>
          <w:rFonts w:ascii="Barlow" w:hAnsi="Barlow" w:cs="Arial"/>
          <w:color w:val="424343"/>
          <w:highlight w:val="yellow"/>
        </w:rPr>
      </w:pPr>
    </w:p>
    <w:p w14:paraId="770721A0" w14:textId="67A1E2B8" w:rsidR="00031CCA" w:rsidRDefault="00031CCA" w:rsidP="00EF07A9">
      <w:pPr>
        <w:autoSpaceDE w:val="0"/>
        <w:autoSpaceDN w:val="0"/>
        <w:adjustRightInd w:val="0"/>
        <w:spacing w:after="0" w:line="240" w:lineRule="auto"/>
        <w:jc w:val="both"/>
        <w:rPr>
          <w:rFonts w:ascii="Barlow" w:hAnsi="Barlow" w:cs="Arial"/>
          <w:color w:val="424343"/>
          <w:highlight w:val="yellow"/>
        </w:rPr>
      </w:pPr>
    </w:p>
    <w:p w14:paraId="4883A6C0" w14:textId="7DA101E4" w:rsidR="00031CCA" w:rsidRDefault="00031CCA" w:rsidP="00EF07A9">
      <w:pPr>
        <w:autoSpaceDE w:val="0"/>
        <w:autoSpaceDN w:val="0"/>
        <w:adjustRightInd w:val="0"/>
        <w:spacing w:after="0" w:line="240" w:lineRule="auto"/>
        <w:jc w:val="both"/>
        <w:rPr>
          <w:rFonts w:ascii="Barlow" w:hAnsi="Barlow" w:cs="Arial"/>
          <w:color w:val="424343"/>
          <w:highlight w:val="yellow"/>
        </w:rPr>
      </w:pPr>
    </w:p>
    <w:p w14:paraId="58554C75" w14:textId="77777777" w:rsidR="005D1E22" w:rsidRPr="005D1E22" w:rsidRDefault="005D1E22" w:rsidP="00EF07A9">
      <w:pPr>
        <w:autoSpaceDE w:val="0"/>
        <w:autoSpaceDN w:val="0"/>
        <w:adjustRightInd w:val="0"/>
        <w:spacing w:after="0" w:line="240" w:lineRule="auto"/>
        <w:jc w:val="both"/>
        <w:rPr>
          <w:rFonts w:ascii="Barlow" w:hAnsi="Barlow" w:cs="Arial"/>
          <w:b/>
          <w:bCs/>
          <w:color w:val="000000" w:themeColor="text1"/>
        </w:rPr>
      </w:pPr>
      <w:r w:rsidRPr="005D1E22">
        <w:rPr>
          <w:rFonts w:ascii="Barlow" w:hAnsi="Barlow" w:cs="Arial"/>
          <w:b/>
          <w:bCs/>
          <w:color w:val="000000" w:themeColor="text1"/>
        </w:rPr>
        <w:t>Observaciones</w:t>
      </w:r>
    </w:p>
    <w:p w14:paraId="24D2887B" w14:textId="0F218074" w:rsidR="00031CCA" w:rsidRDefault="005D1E22" w:rsidP="005D1E22">
      <w:pPr>
        <w:autoSpaceDE w:val="0"/>
        <w:autoSpaceDN w:val="0"/>
        <w:adjustRightInd w:val="0"/>
        <w:spacing w:after="0" w:line="276" w:lineRule="auto"/>
        <w:jc w:val="both"/>
        <w:rPr>
          <w:rFonts w:ascii="Barlow" w:hAnsi="Barlow" w:cs="Arial"/>
          <w:color w:val="000000" w:themeColor="text1"/>
        </w:rPr>
      </w:pPr>
      <w:r>
        <w:rPr>
          <w:rFonts w:ascii="Barlow" w:hAnsi="Barlow" w:cs="Arial"/>
          <w:color w:val="000000" w:themeColor="text1"/>
        </w:rPr>
        <w:t xml:space="preserve">Es necesario definir si se van a establecer dentro de este artículo calidades específicas de los sujetos activos y pasivos, a efecto de señalar agravantes respecto a las sanciones penales y si de igual manera, se contemplará la consecuencia que puedan generar dichas omisiones de cuidado para agravar la sanción, o se regirán bajo las reglas de lesiones y homicidio ya establecidas en el Código Penal. </w:t>
      </w:r>
    </w:p>
    <w:p w14:paraId="13498FC6" w14:textId="081D6A29" w:rsidR="000013BC" w:rsidRDefault="000013BC" w:rsidP="005D1E22">
      <w:pPr>
        <w:autoSpaceDE w:val="0"/>
        <w:autoSpaceDN w:val="0"/>
        <w:adjustRightInd w:val="0"/>
        <w:spacing w:after="0" w:line="276" w:lineRule="auto"/>
        <w:jc w:val="both"/>
        <w:rPr>
          <w:rFonts w:ascii="Barlow" w:hAnsi="Barlow" w:cs="Arial"/>
          <w:color w:val="000000" w:themeColor="text1"/>
        </w:rPr>
      </w:pPr>
    </w:p>
    <w:p w14:paraId="6B7E6874" w14:textId="6B7A27DE" w:rsidR="000013BC" w:rsidRDefault="000013BC" w:rsidP="005D1E22">
      <w:pPr>
        <w:autoSpaceDE w:val="0"/>
        <w:autoSpaceDN w:val="0"/>
        <w:adjustRightInd w:val="0"/>
        <w:spacing w:after="0" w:line="276" w:lineRule="auto"/>
        <w:jc w:val="both"/>
        <w:rPr>
          <w:rFonts w:ascii="Barlow" w:hAnsi="Barlow" w:cs="Arial"/>
          <w:color w:val="000000" w:themeColor="text1"/>
        </w:rPr>
      </w:pPr>
    </w:p>
    <w:p w14:paraId="4858680F" w14:textId="786D8761" w:rsidR="000013BC" w:rsidRDefault="000013BC" w:rsidP="005D1E22">
      <w:pPr>
        <w:autoSpaceDE w:val="0"/>
        <w:autoSpaceDN w:val="0"/>
        <w:adjustRightInd w:val="0"/>
        <w:spacing w:after="0" w:line="276" w:lineRule="auto"/>
        <w:jc w:val="both"/>
        <w:rPr>
          <w:rFonts w:ascii="Barlow" w:hAnsi="Barlow" w:cs="Arial"/>
          <w:color w:val="000000" w:themeColor="text1"/>
        </w:rPr>
      </w:pPr>
      <w:r>
        <w:rPr>
          <w:rFonts w:ascii="Barlow" w:hAnsi="Barlow" w:cs="Arial"/>
          <w:color w:val="000000" w:themeColor="text1"/>
        </w:rPr>
        <w:tab/>
        <w:t>Protesto lo necesario en la Ciudad de Mérida, Yucatán a 11 de octubre del año dos mil veintitrés.</w:t>
      </w:r>
    </w:p>
    <w:p w14:paraId="1CEF9378" w14:textId="2DF9268E" w:rsidR="000013BC" w:rsidRDefault="000013BC" w:rsidP="005D1E22">
      <w:pPr>
        <w:autoSpaceDE w:val="0"/>
        <w:autoSpaceDN w:val="0"/>
        <w:adjustRightInd w:val="0"/>
        <w:spacing w:after="0" w:line="276" w:lineRule="auto"/>
        <w:jc w:val="both"/>
        <w:rPr>
          <w:rFonts w:ascii="Barlow" w:hAnsi="Barlow" w:cs="Arial"/>
          <w:color w:val="000000" w:themeColor="text1"/>
        </w:rPr>
      </w:pPr>
    </w:p>
    <w:p w14:paraId="4A48E5C2" w14:textId="6F79906D" w:rsidR="000013BC" w:rsidRDefault="000013BC" w:rsidP="005D1E22">
      <w:pPr>
        <w:autoSpaceDE w:val="0"/>
        <w:autoSpaceDN w:val="0"/>
        <w:adjustRightInd w:val="0"/>
        <w:spacing w:after="0" w:line="276" w:lineRule="auto"/>
        <w:jc w:val="both"/>
        <w:rPr>
          <w:rFonts w:ascii="Barlow" w:hAnsi="Barlow" w:cs="Arial"/>
          <w:color w:val="000000" w:themeColor="text1"/>
        </w:rPr>
      </w:pPr>
    </w:p>
    <w:p w14:paraId="25A6964B" w14:textId="02E075EB" w:rsidR="000013BC" w:rsidRDefault="000013BC" w:rsidP="005D1E22">
      <w:pPr>
        <w:autoSpaceDE w:val="0"/>
        <w:autoSpaceDN w:val="0"/>
        <w:adjustRightInd w:val="0"/>
        <w:spacing w:after="0" w:line="276" w:lineRule="auto"/>
        <w:jc w:val="both"/>
        <w:rPr>
          <w:rFonts w:ascii="Barlow" w:hAnsi="Barlow" w:cs="Arial"/>
          <w:color w:val="000000" w:themeColor="text1"/>
        </w:rPr>
      </w:pPr>
    </w:p>
    <w:p w14:paraId="78187476" w14:textId="5D38C6A2" w:rsidR="000013BC" w:rsidRDefault="000013BC" w:rsidP="005D1E22">
      <w:pPr>
        <w:autoSpaceDE w:val="0"/>
        <w:autoSpaceDN w:val="0"/>
        <w:adjustRightInd w:val="0"/>
        <w:spacing w:after="0" w:line="276" w:lineRule="auto"/>
        <w:jc w:val="both"/>
        <w:rPr>
          <w:rFonts w:ascii="Barlow" w:hAnsi="Barlow" w:cs="Arial"/>
          <w:color w:val="000000" w:themeColor="text1"/>
        </w:rPr>
      </w:pPr>
    </w:p>
    <w:p w14:paraId="662917AE" w14:textId="77777777" w:rsidR="000013BC" w:rsidRDefault="000013BC" w:rsidP="005D1E22">
      <w:pPr>
        <w:autoSpaceDE w:val="0"/>
        <w:autoSpaceDN w:val="0"/>
        <w:adjustRightInd w:val="0"/>
        <w:spacing w:after="0" w:line="276" w:lineRule="auto"/>
        <w:jc w:val="both"/>
        <w:rPr>
          <w:rFonts w:ascii="Barlow" w:hAnsi="Barlow" w:cs="Arial"/>
          <w:color w:val="000000" w:themeColor="text1"/>
        </w:rPr>
      </w:pPr>
    </w:p>
    <w:p w14:paraId="33B3A690" w14:textId="53942C46" w:rsidR="000013BC" w:rsidRDefault="000013BC" w:rsidP="000013BC">
      <w:pPr>
        <w:autoSpaceDE w:val="0"/>
        <w:autoSpaceDN w:val="0"/>
        <w:adjustRightInd w:val="0"/>
        <w:spacing w:after="0" w:line="276" w:lineRule="auto"/>
        <w:jc w:val="center"/>
        <w:rPr>
          <w:rFonts w:ascii="Barlow" w:hAnsi="Barlow" w:cs="Arial"/>
          <w:b/>
          <w:color w:val="000000" w:themeColor="text1"/>
        </w:rPr>
      </w:pPr>
      <w:r>
        <w:rPr>
          <w:rFonts w:ascii="Barlow" w:hAnsi="Barlow" w:cs="Arial"/>
          <w:b/>
          <w:color w:val="000000" w:themeColor="text1"/>
        </w:rPr>
        <w:t xml:space="preserve">ATETNTAMENTE </w:t>
      </w:r>
    </w:p>
    <w:p w14:paraId="767364F3" w14:textId="1F53DE08" w:rsidR="000013BC" w:rsidRPr="000013BC" w:rsidRDefault="000013BC" w:rsidP="000013BC">
      <w:pPr>
        <w:autoSpaceDE w:val="0"/>
        <w:autoSpaceDN w:val="0"/>
        <w:adjustRightInd w:val="0"/>
        <w:spacing w:after="0" w:line="276" w:lineRule="auto"/>
        <w:jc w:val="center"/>
        <w:rPr>
          <w:rFonts w:ascii="Barlow" w:hAnsi="Barlow" w:cs="Arial"/>
          <w:b/>
          <w:color w:val="000000" w:themeColor="text1"/>
        </w:rPr>
      </w:pPr>
      <w:r>
        <w:rPr>
          <w:rFonts w:ascii="Barlow" w:hAnsi="Barlow" w:cs="Arial"/>
          <w:b/>
          <w:color w:val="000000" w:themeColor="text1"/>
        </w:rPr>
        <w:t xml:space="preserve">DIP. KARLA VANESSA SALAZAR GONZÁLEZ </w:t>
      </w:r>
    </w:p>
    <w:p w14:paraId="56203250" w14:textId="2C370D91" w:rsidR="00231D01" w:rsidRDefault="00231D01" w:rsidP="00EF07A9">
      <w:pPr>
        <w:autoSpaceDE w:val="0"/>
        <w:autoSpaceDN w:val="0"/>
        <w:adjustRightInd w:val="0"/>
        <w:spacing w:after="0" w:line="240" w:lineRule="auto"/>
        <w:jc w:val="both"/>
        <w:rPr>
          <w:rFonts w:ascii="Barlow" w:hAnsi="Barlow" w:cs="Arial"/>
          <w:color w:val="424343"/>
          <w:highlight w:val="yellow"/>
        </w:rPr>
      </w:pPr>
    </w:p>
    <w:p w14:paraId="571039BC" w14:textId="2483B4C5" w:rsidR="00231D01" w:rsidRDefault="00231D01" w:rsidP="00EF07A9">
      <w:pPr>
        <w:autoSpaceDE w:val="0"/>
        <w:autoSpaceDN w:val="0"/>
        <w:adjustRightInd w:val="0"/>
        <w:spacing w:after="0" w:line="240" w:lineRule="auto"/>
        <w:jc w:val="both"/>
        <w:rPr>
          <w:rFonts w:ascii="Barlow" w:hAnsi="Barlow" w:cs="Arial"/>
          <w:color w:val="424343"/>
          <w:highlight w:val="yellow"/>
        </w:rPr>
      </w:pPr>
    </w:p>
    <w:p w14:paraId="6BBAAA61" w14:textId="732729A5" w:rsidR="00231D01" w:rsidRDefault="00231D01" w:rsidP="00EF07A9">
      <w:pPr>
        <w:autoSpaceDE w:val="0"/>
        <w:autoSpaceDN w:val="0"/>
        <w:adjustRightInd w:val="0"/>
        <w:spacing w:after="0" w:line="240" w:lineRule="auto"/>
        <w:jc w:val="both"/>
        <w:rPr>
          <w:rFonts w:ascii="Barlow" w:hAnsi="Barlow" w:cs="Arial"/>
          <w:color w:val="424343"/>
          <w:highlight w:val="yellow"/>
        </w:rPr>
      </w:pPr>
    </w:p>
    <w:p w14:paraId="40759A0D" w14:textId="7AA3A8FB" w:rsidR="00231D01" w:rsidRDefault="00231D01" w:rsidP="00EF07A9">
      <w:pPr>
        <w:autoSpaceDE w:val="0"/>
        <w:autoSpaceDN w:val="0"/>
        <w:adjustRightInd w:val="0"/>
        <w:spacing w:after="0" w:line="240" w:lineRule="auto"/>
        <w:jc w:val="both"/>
        <w:rPr>
          <w:rFonts w:ascii="Barlow" w:hAnsi="Barlow" w:cs="Arial"/>
          <w:color w:val="424343"/>
          <w:highlight w:val="yellow"/>
        </w:rPr>
      </w:pPr>
    </w:p>
    <w:p w14:paraId="7396913A" w14:textId="724E5B93" w:rsidR="00231D01" w:rsidRDefault="00231D01" w:rsidP="00EF07A9">
      <w:pPr>
        <w:autoSpaceDE w:val="0"/>
        <w:autoSpaceDN w:val="0"/>
        <w:adjustRightInd w:val="0"/>
        <w:spacing w:after="0" w:line="240" w:lineRule="auto"/>
        <w:jc w:val="both"/>
        <w:rPr>
          <w:rFonts w:ascii="Barlow" w:hAnsi="Barlow" w:cs="Arial"/>
          <w:color w:val="424343"/>
          <w:highlight w:val="yellow"/>
        </w:rPr>
      </w:pPr>
    </w:p>
    <w:p w14:paraId="431BF9D5" w14:textId="234C3BB8" w:rsidR="00231D01" w:rsidRDefault="00231D01" w:rsidP="00EF07A9">
      <w:pPr>
        <w:autoSpaceDE w:val="0"/>
        <w:autoSpaceDN w:val="0"/>
        <w:adjustRightInd w:val="0"/>
        <w:spacing w:after="0" w:line="240" w:lineRule="auto"/>
        <w:jc w:val="both"/>
        <w:rPr>
          <w:rFonts w:ascii="Barlow" w:hAnsi="Barlow" w:cs="Arial"/>
          <w:color w:val="424343"/>
          <w:highlight w:val="yellow"/>
        </w:rPr>
      </w:pPr>
    </w:p>
    <w:p w14:paraId="3E9BC56E" w14:textId="78F1E0A7" w:rsidR="00231D01" w:rsidRDefault="00231D01" w:rsidP="00EF07A9">
      <w:pPr>
        <w:autoSpaceDE w:val="0"/>
        <w:autoSpaceDN w:val="0"/>
        <w:adjustRightInd w:val="0"/>
        <w:spacing w:after="0" w:line="240" w:lineRule="auto"/>
        <w:jc w:val="both"/>
        <w:rPr>
          <w:rFonts w:ascii="Barlow" w:hAnsi="Barlow" w:cs="Arial"/>
          <w:color w:val="424343"/>
          <w:highlight w:val="yellow"/>
        </w:rPr>
      </w:pPr>
    </w:p>
    <w:p w14:paraId="724462BF" w14:textId="448D31CC" w:rsidR="00231D01" w:rsidRDefault="00231D01" w:rsidP="00EF07A9">
      <w:pPr>
        <w:autoSpaceDE w:val="0"/>
        <w:autoSpaceDN w:val="0"/>
        <w:adjustRightInd w:val="0"/>
        <w:spacing w:after="0" w:line="240" w:lineRule="auto"/>
        <w:jc w:val="both"/>
        <w:rPr>
          <w:rFonts w:ascii="Barlow" w:hAnsi="Barlow" w:cs="Arial"/>
          <w:color w:val="424343"/>
          <w:highlight w:val="yellow"/>
        </w:rPr>
      </w:pPr>
    </w:p>
    <w:p w14:paraId="77BC350D" w14:textId="0A4C1AAE" w:rsidR="00231D01" w:rsidRDefault="00231D01" w:rsidP="00EF07A9">
      <w:pPr>
        <w:autoSpaceDE w:val="0"/>
        <w:autoSpaceDN w:val="0"/>
        <w:adjustRightInd w:val="0"/>
        <w:spacing w:after="0" w:line="240" w:lineRule="auto"/>
        <w:jc w:val="both"/>
        <w:rPr>
          <w:rFonts w:ascii="Barlow" w:hAnsi="Barlow" w:cs="Arial"/>
          <w:color w:val="424343"/>
          <w:highlight w:val="yellow"/>
        </w:rPr>
      </w:pPr>
    </w:p>
    <w:p w14:paraId="7F3D0C21" w14:textId="64074AD1" w:rsidR="00231D01" w:rsidRDefault="00231D01" w:rsidP="00EF07A9">
      <w:pPr>
        <w:autoSpaceDE w:val="0"/>
        <w:autoSpaceDN w:val="0"/>
        <w:adjustRightInd w:val="0"/>
        <w:spacing w:after="0" w:line="240" w:lineRule="auto"/>
        <w:jc w:val="both"/>
        <w:rPr>
          <w:rFonts w:ascii="Barlow" w:hAnsi="Barlow" w:cs="Arial"/>
          <w:color w:val="424343"/>
          <w:highlight w:val="yellow"/>
        </w:rPr>
      </w:pPr>
    </w:p>
    <w:p w14:paraId="06CE2572" w14:textId="2D7F4102" w:rsidR="00231D01" w:rsidRDefault="00231D01" w:rsidP="00EF07A9">
      <w:pPr>
        <w:autoSpaceDE w:val="0"/>
        <w:autoSpaceDN w:val="0"/>
        <w:adjustRightInd w:val="0"/>
        <w:spacing w:after="0" w:line="240" w:lineRule="auto"/>
        <w:jc w:val="both"/>
        <w:rPr>
          <w:rFonts w:ascii="Barlow" w:hAnsi="Barlow" w:cs="Arial"/>
          <w:color w:val="424343"/>
          <w:highlight w:val="yellow"/>
        </w:rPr>
      </w:pPr>
    </w:p>
    <w:p w14:paraId="05EDC538" w14:textId="77777777" w:rsidR="00231D01" w:rsidRPr="00031CCA" w:rsidRDefault="00231D01" w:rsidP="00EF07A9">
      <w:pPr>
        <w:autoSpaceDE w:val="0"/>
        <w:autoSpaceDN w:val="0"/>
        <w:adjustRightInd w:val="0"/>
        <w:spacing w:after="0" w:line="240" w:lineRule="auto"/>
        <w:jc w:val="both"/>
        <w:rPr>
          <w:rFonts w:ascii="Barlow" w:hAnsi="Barlow" w:cs="Arial"/>
          <w:color w:val="424343"/>
          <w:highlight w:val="yellow"/>
        </w:rPr>
      </w:pPr>
    </w:p>
    <w:sectPr w:rsidR="00231D01" w:rsidRPr="00031CCA" w:rsidSect="00774F81">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rlow">
    <w:altName w:val="Courier New"/>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Univers-Black">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B2224"/>
    <w:multiLevelType w:val="hybridMultilevel"/>
    <w:tmpl w:val="8E2CC992"/>
    <w:lvl w:ilvl="0" w:tplc="84C0533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A9"/>
    <w:rsid w:val="000013BC"/>
    <w:rsid w:val="00004167"/>
    <w:rsid w:val="00031CCA"/>
    <w:rsid w:val="00051A49"/>
    <w:rsid w:val="00071CE7"/>
    <w:rsid w:val="000B1EEB"/>
    <w:rsid w:val="000B28AC"/>
    <w:rsid w:val="000D328B"/>
    <w:rsid w:val="000E5B9E"/>
    <w:rsid w:val="00115764"/>
    <w:rsid w:val="001274F4"/>
    <w:rsid w:val="001A679A"/>
    <w:rsid w:val="00215C91"/>
    <w:rsid w:val="00223974"/>
    <w:rsid w:val="00231D01"/>
    <w:rsid w:val="00272BB5"/>
    <w:rsid w:val="002F5B72"/>
    <w:rsid w:val="00300C02"/>
    <w:rsid w:val="00305B98"/>
    <w:rsid w:val="00317562"/>
    <w:rsid w:val="003A66EB"/>
    <w:rsid w:val="003C5FEE"/>
    <w:rsid w:val="003E0B34"/>
    <w:rsid w:val="00400BE2"/>
    <w:rsid w:val="004808A6"/>
    <w:rsid w:val="004B25F2"/>
    <w:rsid w:val="004C28A7"/>
    <w:rsid w:val="004E08B8"/>
    <w:rsid w:val="00515F90"/>
    <w:rsid w:val="00561DF9"/>
    <w:rsid w:val="00593C9D"/>
    <w:rsid w:val="005B7311"/>
    <w:rsid w:val="005D1E22"/>
    <w:rsid w:val="0060307D"/>
    <w:rsid w:val="00617AC4"/>
    <w:rsid w:val="0065733D"/>
    <w:rsid w:val="006B0178"/>
    <w:rsid w:val="006C1BA5"/>
    <w:rsid w:val="006E7BF3"/>
    <w:rsid w:val="007152B7"/>
    <w:rsid w:val="00724393"/>
    <w:rsid w:val="00764275"/>
    <w:rsid w:val="00774964"/>
    <w:rsid w:val="00774F81"/>
    <w:rsid w:val="00781736"/>
    <w:rsid w:val="00795161"/>
    <w:rsid w:val="007B0C5A"/>
    <w:rsid w:val="007B1119"/>
    <w:rsid w:val="007B6BA6"/>
    <w:rsid w:val="007F4E2C"/>
    <w:rsid w:val="008E62B5"/>
    <w:rsid w:val="008F0011"/>
    <w:rsid w:val="008F28CA"/>
    <w:rsid w:val="00940762"/>
    <w:rsid w:val="00954EAE"/>
    <w:rsid w:val="009A0DD1"/>
    <w:rsid w:val="009A6D1B"/>
    <w:rsid w:val="009C5639"/>
    <w:rsid w:val="009D02CD"/>
    <w:rsid w:val="009F09F3"/>
    <w:rsid w:val="00A053C0"/>
    <w:rsid w:val="00A3153A"/>
    <w:rsid w:val="00A4614F"/>
    <w:rsid w:val="00A61638"/>
    <w:rsid w:val="00B37A5E"/>
    <w:rsid w:val="00B80E1E"/>
    <w:rsid w:val="00B90C4A"/>
    <w:rsid w:val="00B96708"/>
    <w:rsid w:val="00BA094B"/>
    <w:rsid w:val="00BC1192"/>
    <w:rsid w:val="00BE01C9"/>
    <w:rsid w:val="00BF0825"/>
    <w:rsid w:val="00C301DC"/>
    <w:rsid w:val="00C41053"/>
    <w:rsid w:val="00C44462"/>
    <w:rsid w:val="00C700D6"/>
    <w:rsid w:val="00C81DBE"/>
    <w:rsid w:val="00CA055C"/>
    <w:rsid w:val="00CB0C72"/>
    <w:rsid w:val="00CB0DDE"/>
    <w:rsid w:val="00CD5DB0"/>
    <w:rsid w:val="00D3336F"/>
    <w:rsid w:val="00D634FD"/>
    <w:rsid w:val="00D8197C"/>
    <w:rsid w:val="00DE7549"/>
    <w:rsid w:val="00DF26F8"/>
    <w:rsid w:val="00E16C79"/>
    <w:rsid w:val="00E35CB3"/>
    <w:rsid w:val="00E45D5E"/>
    <w:rsid w:val="00E57D36"/>
    <w:rsid w:val="00EA2645"/>
    <w:rsid w:val="00EE4862"/>
    <w:rsid w:val="00EF07A9"/>
    <w:rsid w:val="00EF20FF"/>
    <w:rsid w:val="00EF5F74"/>
    <w:rsid w:val="00F131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D5B6"/>
  <w15:chartTrackingRefBased/>
  <w15:docId w15:val="{1AD27859-0675-4B70-A964-8CA3D203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4614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A4614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0B28AC"/>
    <w:rPr>
      <w:sz w:val="16"/>
      <w:szCs w:val="16"/>
    </w:rPr>
  </w:style>
  <w:style w:type="paragraph" w:styleId="Textocomentario">
    <w:name w:val="annotation text"/>
    <w:basedOn w:val="Normal"/>
    <w:link w:val="TextocomentarioCar"/>
    <w:uiPriority w:val="99"/>
    <w:semiHidden/>
    <w:unhideWhenUsed/>
    <w:rsid w:val="000B28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28AC"/>
    <w:rPr>
      <w:sz w:val="20"/>
      <w:szCs w:val="20"/>
    </w:rPr>
  </w:style>
  <w:style w:type="paragraph" w:styleId="Asuntodelcomentario">
    <w:name w:val="annotation subject"/>
    <w:basedOn w:val="Textocomentario"/>
    <w:next w:val="Textocomentario"/>
    <w:link w:val="AsuntodelcomentarioCar"/>
    <w:uiPriority w:val="99"/>
    <w:semiHidden/>
    <w:unhideWhenUsed/>
    <w:rsid w:val="000B28AC"/>
    <w:rPr>
      <w:b/>
      <w:bCs/>
    </w:rPr>
  </w:style>
  <w:style w:type="character" w:customStyle="1" w:styleId="AsuntodelcomentarioCar">
    <w:name w:val="Asunto del comentario Car"/>
    <w:basedOn w:val="TextocomentarioCar"/>
    <w:link w:val="Asuntodelcomentario"/>
    <w:uiPriority w:val="99"/>
    <w:semiHidden/>
    <w:rsid w:val="000B28AC"/>
    <w:rPr>
      <w:b/>
      <w:bCs/>
      <w:sz w:val="20"/>
      <w:szCs w:val="20"/>
    </w:rPr>
  </w:style>
  <w:style w:type="paragraph" w:styleId="NormalWeb">
    <w:name w:val="Normal (Web)"/>
    <w:basedOn w:val="Normal"/>
    <w:uiPriority w:val="99"/>
    <w:semiHidden/>
    <w:unhideWhenUsed/>
    <w:rsid w:val="00CD5DB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E0B34"/>
    <w:pPr>
      <w:ind w:left="720"/>
      <w:contextualSpacing/>
    </w:pPr>
  </w:style>
  <w:style w:type="character" w:customStyle="1" w:styleId="Ttulo2Car">
    <w:name w:val="Título 2 Car"/>
    <w:basedOn w:val="Fuentedeprrafopredeter"/>
    <w:link w:val="Ttulo2"/>
    <w:uiPriority w:val="9"/>
    <w:rsid w:val="00A4614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4614F"/>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A4614F"/>
    <w:rPr>
      <w:b/>
      <w:bCs/>
    </w:rPr>
  </w:style>
  <w:style w:type="character" w:styleId="Hipervnculo">
    <w:name w:val="Hyperlink"/>
    <w:basedOn w:val="Fuentedeprrafopredeter"/>
    <w:uiPriority w:val="99"/>
    <w:semiHidden/>
    <w:unhideWhenUsed/>
    <w:rsid w:val="00A4614F"/>
    <w:rPr>
      <w:color w:val="0000FF"/>
      <w:u w:val="single"/>
    </w:rPr>
  </w:style>
  <w:style w:type="table" w:styleId="Tablaconcuadrcula">
    <w:name w:val="Table Grid"/>
    <w:basedOn w:val="Tablanormal"/>
    <w:uiPriority w:val="39"/>
    <w:rsid w:val="009F0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410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1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04953">
      <w:bodyDiv w:val="1"/>
      <w:marLeft w:val="0"/>
      <w:marRight w:val="0"/>
      <w:marTop w:val="0"/>
      <w:marBottom w:val="0"/>
      <w:divBdr>
        <w:top w:val="none" w:sz="0" w:space="0" w:color="auto"/>
        <w:left w:val="none" w:sz="0" w:space="0" w:color="auto"/>
        <w:bottom w:val="none" w:sz="0" w:space="0" w:color="auto"/>
        <w:right w:val="none" w:sz="0" w:space="0" w:color="auto"/>
      </w:divBdr>
    </w:div>
    <w:div w:id="1487479506">
      <w:bodyDiv w:val="1"/>
      <w:marLeft w:val="0"/>
      <w:marRight w:val="0"/>
      <w:marTop w:val="0"/>
      <w:marBottom w:val="0"/>
      <w:divBdr>
        <w:top w:val="none" w:sz="0" w:space="0" w:color="auto"/>
        <w:left w:val="none" w:sz="0" w:space="0" w:color="auto"/>
        <w:bottom w:val="none" w:sz="0" w:space="0" w:color="auto"/>
        <w:right w:val="none" w:sz="0" w:space="0" w:color="auto"/>
      </w:divBdr>
    </w:div>
    <w:div w:id="19856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75A4C-1301-45B7-81FF-D8A73637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4335</TotalTime>
  <Pages>15</Pages>
  <Words>5714</Words>
  <Characters>31430</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Ravell Brito</dc:creator>
  <cp:keywords/>
  <dc:description/>
  <cp:lastModifiedBy>Cubiculo9</cp:lastModifiedBy>
  <cp:revision>28</cp:revision>
  <cp:lastPrinted>2023-10-11T19:15:00Z</cp:lastPrinted>
  <dcterms:created xsi:type="dcterms:W3CDTF">2022-09-14T16:51:00Z</dcterms:created>
  <dcterms:modified xsi:type="dcterms:W3CDTF">2023-10-11T19:16:00Z</dcterms:modified>
</cp:coreProperties>
</file>